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4EB33" w14:textId="263E4710" w:rsidR="00D735F4" w:rsidRPr="00833DEB" w:rsidRDefault="009E3956" w:rsidP="008C5AB9">
      <w:pPr>
        <w:spacing w:after="0" w:line="360" w:lineRule="auto"/>
        <w:jc w:val="center"/>
        <w:rPr>
          <w:rFonts w:ascii="Calibri" w:eastAsia="Times New Roman" w:hAnsi="Calibri" w:cs="Calibri"/>
          <w:b/>
          <w:bCs/>
          <w:color w:val="000000"/>
          <w:kern w:val="0"/>
          <w:lang w:eastAsia="fr-FR"/>
          <w14:ligatures w14:val="none"/>
        </w:rPr>
      </w:pPr>
      <w:r w:rsidRPr="00833DEB">
        <w:rPr>
          <w:rFonts w:ascii="Calibri" w:eastAsia="Times New Roman" w:hAnsi="Calibri" w:cs="Calibri"/>
          <w:b/>
          <w:bCs/>
          <w:color w:val="000000"/>
          <w:kern w:val="0"/>
          <w:lang w:eastAsia="fr-FR"/>
          <w14:ligatures w14:val="none"/>
        </w:rPr>
        <w:t>APPEL À COMMUNICATION</w:t>
      </w:r>
    </w:p>
    <w:p w14:paraId="347FA59F" w14:textId="77777777" w:rsidR="00D735F4" w:rsidRPr="00833DEB" w:rsidRDefault="009E3956" w:rsidP="008C5AB9">
      <w:pPr>
        <w:spacing w:after="0" w:line="360" w:lineRule="auto"/>
        <w:jc w:val="center"/>
        <w:rPr>
          <w:rFonts w:ascii="Calibri" w:eastAsia="Times New Roman" w:hAnsi="Calibri" w:cs="Calibri"/>
          <w:b/>
          <w:bCs/>
          <w:color w:val="000000"/>
          <w:kern w:val="0"/>
          <w:lang w:eastAsia="fr-FR"/>
          <w14:ligatures w14:val="none"/>
        </w:rPr>
      </w:pPr>
      <w:r w:rsidRPr="00833DEB">
        <w:rPr>
          <w:rFonts w:ascii="Calibri" w:eastAsia="Times New Roman" w:hAnsi="Calibri" w:cs="Calibri"/>
          <w:b/>
          <w:bCs/>
          <w:color w:val="000000"/>
          <w:kern w:val="0"/>
          <w:lang w:eastAsia="fr-FR"/>
          <w14:ligatures w14:val="none"/>
        </w:rPr>
        <w:t>46</w:t>
      </w:r>
      <w:r w:rsidRPr="00833DEB">
        <w:rPr>
          <w:rFonts w:ascii="Calibri" w:eastAsia="Times New Roman" w:hAnsi="Calibri" w:cs="Calibri"/>
          <w:b/>
          <w:bCs/>
          <w:color w:val="000000"/>
          <w:kern w:val="0"/>
          <w:vertAlign w:val="superscript"/>
          <w:lang w:eastAsia="fr-FR"/>
          <w14:ligatures w14:val="none"/>
        </w:rPr>
        <w:t>e</w:t>
      </w:r>
      <w:r w:rsidRPr="00833DEB">
        <w:rPr>
          <w:rFonts w:ascii="Calibri" w:eastAsia="Times New Roman" w:hAnsi="Calibri" w:cs="Calibri"/>
          <w:b/>
          <w:bCs/>
          <w:color w:val="000000"/>
          <w:kern w:val="0"/>
          <w:lang w:eastAsia="fr-FR"/>
          <w14:ligatures w14:val="none"/>
        </w:rPr>
        <w:t xml:space="preserve"> Journées internationales de l’Association française d’archéologie mérovingienne</w:t>
      </w:r>
    </w:p>
    <w:p w14:paraId="2001910A" w14:textId="77777777" w:rsidR="00D735F4" w:rsidRPr="00833DEB" w:rsidRDefault="00D735F4" w:rsidP="008C5AB9">
      <w:pPr>
        <w:spacing w:after="0" w:line="360" w:lineRule="auto"/>
        <w:jc w:val="center"/>
        <w:rPr>
          <w:rFonts w:ascii="Calibri" w:eastAsia="Times New Roman" w:hAnsi="Calibri" w:cs="Calibri"/>
          <w:b/>
          <w:bCs/>
          <w:color w:val="000000"/>
          <w:kern w:val="0"/>
          <w:sz w:val="22"/>
          <w:szCs w:val="22"/>
          <w:lang w:eastAsia="fr-FR"/>
          <w14:ligatures w14:val="none"/>
        </w:rPr>
      </w:pPr>
    </w:p>
    <w:p w14:paraId="77260306" w14:textId="1EEE9E9F" w:rsidR="00D735F4" w:rsidRPr="00833DEB" w:rsidRDefault="009E3956" w:rsidP="008C5AB9">
      <w:pPr>
        <w:spacing w:after="0" w:line="360" w:lineRule="auto"/>
        <w:jc w:val="center"/>
        <w:rPr>
          <w:rFonts w:ascii="Calibri" w:eastAsia="Times New Roman" w:hAnsi="Calibri" w:cs="Calibri"/>
          <w:color w:val="000000"/>
          <w:kern w:val="0"/>
          <w:sz w:val="22"/>
          <w:szCs w:val="22"/>
          <w:lang w:eastAsia="fr-FR"/>
          <w14:ligatures w14:val="none"/>
        </w:rPr>
      </w:pPr>
      <w:r w:rsidRPr="00833DEB">
        <w:rPr>
          <w:rFonts w:ascii="Calibri" w:eastAsia="Times New Roman" w:hAnsi="Calibri" w:cs="Calibri"/>
          <w:color w:val="000000"/>
          <w:kern w:val="0"/>
          <w:sz w:val="22"/>
          <w:szCs w:val="22"/>
          <w:lang w:eastAsia="fr-FR"/>
          <w14:ligatures w14:val="none"/>
        </w:rPr>
        <w:t xml:space="preserve">Isabelle Cartron, Hervé Gaillard, Tiphaine Joseph Balaguer, Hélène Réveillas, </w:t>
      </w:r>
      <w:r w:rsidR="00CC7B97" w:rsidRPr="00833DEB">
        <w:rPr>
          <w:rFonts w:ascii="Calibri" w:eastAsia="Times New Roman" w:hAnsi="Calibri" w:cs="Calibri"/>
          <w:color w:val="000000"/>
          <w:kern w:val="0"/>
          <w:sz w:val="22"/>
          <w:szCs w:val="22"/>
          <w:lang w:eastAsia="fr-FR"/>
          <w14:ligatures w14:val="none"/>
        </w:rPr>
        <w:t>Christian </w:t>
      </w:r>
      <w:r w:rsidR="00C564A7" w:rsidRPr="00833DEB">
        <w:rPr>
          <w:rFonts w:ascii="Calibri" w:eastAsia="Times New Roman" w:hAnsi="Calibri" w:cs="Calibri"/>
          <w:color w:val="000000"/>
          <w:kern w:val="0"/>
          <w:sz w:val="22"/>
          <w:szCs w:val="22"/>
          <w:lang w:eastAsia="fr-FR"/>
          <w14:ligatures w14:val="none"/>
        </w:rPr>
        <w:t>Scuiller</w:t>
      </w:r>
    </w:p>
    <w:p w14:paraId="084EE795" w14:textId="77777777" w:rsidR="00D735F4" w:rsidRPr="00833DEB" w:rsidRDefault="00D735F4" w:rsidP="008C5AB9">
      <w:pPr>
        <w:spacing w:after="0" w:line="360" w:lineRule="auto"/>
        <w:jc w:val="both"/>
        <w:rPr>
          <w:rFonts w:ascii="Calibri" w:eastAsia="Times New Roman" w:hAnsi="Calibri" w:cs="Calibri"/>
          <w:b/>
          <w:bCs/>
          <w:color w:val="000000"/>
          <w:kern w:val="0"/>
          <w:sz w:val="22"/>
          <w:szCs w:val="22"/>
          <w:lang w:eastAsia="fr-FR"/>
          <w14:ligatures w14:val="none"/>
        </w:rPr>
      </w:pPr>
    </w:p>
    <w:p w14:paraId="5616EFE8" w14:textId="6DE7786A" w:rsidR="00D735F4" w:rsidRPr="00833DEB" w:rsidRDefault="009E3956" w:rsidP="008C5AB9">
      <w:pPr>
        <w:spacing w:after="0" w:line="360" w:lineRule="auto"/>
        <w:jc w:val="center"/>
        <w:rPr>
          <w:rFonts w:ascii="Calibri" w:eastAsia="Times New Roman" w:hAnsi="Calibri" w:cs="Calibri"/>
          <w:b/>
          <w:bCs/>
          <w:color w:val="000000"/>
          <w:kern w:val="0"/>
          <w:sz w:val="22"/>
          <w:szCs w:val="22"/>
          <w:lang w:eastAsia="fr-FR"/>
          <w14:ligatures w14:val="none"/>
        </w:rPr>
      </w:pPr>
      <w:r w:rsidRPr="00833DEB">
        <w:rPr>
          <w:rFonts w:ascii="Calibri" w:eastAsia="Times New Roman" w:hAnsi="Calibri" w:cs="Calibri"/>
          <w:b/>
          <w:bCs/>
          <w:color w:val="000000"/>
          <w:kern w:val="0"/>
          <w:sz w:val="22"/>
          <w:szCs w:val="22"/>
          <w:lang w:eastAsia="fr-FR"/>
          <w14:ligatures w14:val="none"/>
        </w:rPr>
        <w:t xml:space="preserve">Des sociétés en transition : </w:t>
      </w:r>
      <w:r w:rsidR="00570E65" w:rsidRPr="00833DEB">
        <w:rPr>
          <w:rFonts w:ascii="Calibri" w:eastAsia="Times New Roman" w:hAnsi="Calibri" w:cs="Calibri"/>
          <w:b/>
          <w:bCs/>
          <w:color w:val="000000"/>
          <w:kern w:val="0"/>
          <w:sz w:val="22"/>
          <w:szCs w:val="22"/>
          <w:lang w:eastAsia="fr-FR"/>
          <w14:ligatures w14:val="none"/>
        </w:rPr>
        <w:t>maillage territorial</w:t>
      </w:r>
      <w:r w:rsidR="003B22A6">
        <w:rPr>
          <w:rFonts w:ascii="Calibri" w:eastAsia="Times New Roman" w:hAnsi="Calibri" w:cs="Calibri"/>
          <w:b/>
          <w:bCs/>
          <w:color w:val="000000"/>
          <w:kern w:val="0"/>
          <w:sz w:val="22"/>
          <w:szCs w:val="22"/>
          <w:lang w:eastAsia="fr-FR"/>
          <w14:ligatures w14:val="none"/>
        </w:rPr>
        <w:t>,</w:t>
      </w:r>
      <w:r w:rsidR="00570E65" w:rsidRPr="00833DEB">
        <w:rPr>
          <w:rFonts w:ascii="Calibri" w:eastAsia="Times New Roman" w:hAnsi="Calibri" w:cs="Calibri"/>
          <w:b/>
          <w:bCs/>
          <w:color w:val="000000"/>
          <w:kern w:val="0"/>
          <w:sz w:val="22"/>
          <w:szCs w:val="22"/>
          <w:lang w:eastAsia="fr-FR"/>
          <w14:ligatures w14:val="none"/>
        </w:rPr>
        <w:t xml:space="preserve"> funéraire et religieux</w:t>
      </w:r>
      <w:r w:rsidRPr="00833DEB">
        <w:rPr>
          <w:rFonts w:ascii="Calibri" w:eastAsia="Times New Roman" w:hAnsi="Calibri" w:cs="Calibri"/>
          <w:b/>
          <w:bCs/>
          <w:color w:val="000000"/>
          <w:kern w:val="0"/>
          <w:sz w:val="22"/>
          <w:szCs w:val="22"/>
          <w:lang w:eastAsia="fr-FR"/>
          <w14:ligatures w14:val="none"/>
        </w:rPr>
        <w:t xml:space="preserve"> au cours du premier Moyen Âge</w:t>
      </w:r>
    </w:p>
    <w:p w14:paraId="48FE7AA3" w14:textId="4C4CC86A" w:rsidR="00D735F4" w:rsidRPr="00833DEB" w:rsidRDefault="009E3956" w:rsidP="008C5AB9">
      <w:pPr>
        <w:spacing w:after="0" w:line="360" w:lineRule="auto"/>
        <w:jc w:val="center"/>
        <w:rPr>
          <w:rFonts w:ascii="Calibri" w:eastAsia="Times New Roman" w:hAnsi="Calibri" w:cs="Calibri"/>
          <w:color w:val="000000"/>
          <w:kern w:val="0"/>
          <w:sz w:val="22"/>
          <w:szCs w:val="22"/>
          <w:lang w:eastAsia="fr-FR"/>
          <w14:ligatures w14:val="none"/>
        </w:rPr>
      </w:pPr>
      <w:r w:rsidRPr="00833DEB">
        <w:rPr>
          <w:rFonts w:ascii="Calibri" w:eastAsia="Times New Roman" w:hAnsi="Calibri" w:cs="Calibri"/>
          <w:color w:val="000000"/>
          <w:kern w:val="0"/>
          <w:sz w:val="22"/>
          <w:szCs w:val="22"/>
          <w:lang w:eastAsia="fr-FR"/>
          <w14:ligatures w14:val="none"/>
        </w:rPr>
        <w:t>Bordeaux, 14-1</w:t>
      </w:r>
      <w:r w:rsidR="00EC5F3A" w:rsidRPr="00833DEB">
        <w:rPr>
          <w:rFonts w:ascii="Calibri" w:eastAsia="Times New Roman" w:hAnsi="Calibri" w:cs="Calibri"/>
          <w:color w:val="000000"/>
          <w:kern w:val="0"/>
          <w:sz w:val="22"/>
          <w:szCs w:val="22"/>
          <w:lang w:eastAsia="fr-FR"/>
          <w14:ligatures w14:val="none"/>
        </w:rPr>
        <w:t>6</w:t>
      </w:r>
      <w:r w:rsidRPr="00833DEB">
        <w:rPr>
          <w:rFonts w:ascii="Calibri" w:eastAsia="Times New Roman" w:hAnsi="Calibri" w:cs="Calibri"/>
          <w:color w:val="000000"/>
          <w:kern w:val="0"/>
          <w:sz w:val="22"/>
          <w:szCs w:val="22"/>
          <w:lang w:eastAsia="fr-FR"/>
          <w14:ligatures w14:val="none"/>
        </w:rPr>
        <w:t xml:space="preserve"> octobre 2026</w:t>
      </w:r>
    </w:p>
    <w:p w14:paraId="65B39382" w14:textId="77777777" w:rsidR="00D735F4" w:rsidRPr="00833DEB" w:rsidRDefault="00D735F4" w:rsidP="008C5AB9">
      <w:pPr>
        <w:spacing w:after="0" w:line="360" w:lineRule="auto"/>
        <w:jc w:val="center"/>
        <w:rPr>
          <w:rFonts w:ascii="Calibri" w:eastAsia="Times New Roman" w:hAnsi="Calibri" w:cs="Calibri"/>
          <w:color w:val="000000"/>
          <w:kern w:val="0"/>
          <w:sz w:val="22"/>
          <w:szCs w:val="22"/>
          <w:lang w:eastAsia="fr-FR"/>
          <w14:ligatures w14:val="none"/>
        </w:rPr>
      </w:pPr>
    </w:p>
    <w:p w14:paraId="352EC954" w14:textId="55E8393A" w:rsidR="00D735F4" w:rsidRPr="00833DEB" w:rsidRDefault="009E3956" w:rsidP="008C5AB9">
      <w:pPr>
        <w:spacing w:after="0" w:line="360" w:lineRule="auto"/>
        <w:jc w:val="both"/>
        <w:rPr>
          <w:rFonts w:ascii="Calibri" w:eastAsia="Times New Roman" w:hAnsi="Calibri" w:cs="Calibri"/>
          <w:color w:val="000000"/>
          <w:kern w:val="0"/>
          <w:sz w:val="22"/>
          <w:szCs w:val="22"/>
          <w:lang w:eastAsia="fr-FR"/>
          <w14:ligatures w14:val="none"/>
        </w:rPr>
      </w:pPr>
      <w:r w:rsidRPr="00833DEB">
        <w:rPr>
          <w:rFonts w:ascii="Calibri" w:eastAsia="Times New Roman" w:hAnsi="Calibri" w:cs="Calibri"/>
          <w:color w:val="000000"/>
          <w:kern w:val="0"/>
          <w:sz w:val="22"/>
          <w:szCs w:val="22"/>
          <w:lang w:eastAsia="fr-FR"/>
          <w14:ligatures w14:val="none"/>
        </w:rPr>
        <w:t>L’Antiquité tardive et le haut Moyen Âge sont des temps de transformation et de transition entre deux formes de sociétés. Ces changements sont à la fois politiques, sociaux, religieux et ont incontestablement un impact sur les territoires perçus par l’archéologie. Ces transformations s’effectuent à différents niveaux. Certains se perçoivent sur le temps court (accidents, aléas, ruptures), d’autres sur le temps long du premier Moyen Âge (recomposition des repères spatiaux, des limites de territoires, des formes de regroupements humains). Les 46</w:t>
      </w:r>
      <w:r w:rsidRPr="00833DEB">
        <w:rPr>
          <w:rFonts w:ascii="Calibri" w:eastAsia="Times New Roman" w:hAnsi="Calibri" w:cs="Calibri"/>
          <w:color w:val="000000"/>
          <w:kern w:val="0"/>
          <w:sz w:val="22"/>
          <w:szCs w:val="22"/>
          <w:vertAlign w:val="superscript"/>
          <w:lang w:eastAsia="fr-FR"/>
          <w14:ligatures w14:val="none"/>
        </w:rPr>
        <w:t>e</w:t>
      </w:r>
      <w:r w:rsidRPr="00833DEB">
        <w:rPr>
          <w:rFonts w:ascii="Calibri" w:eastAsia="Times New Roman" w:hAnsi="Calibri" w:cs="Calibri"/>
          <w:color w:val="000000"/>
          <w:kern w:val="0"/>
          <w:sz w:val="22"/>
          <w:szCs w:val="22"/>
          <w:lang w:eastAsia="fr-FR"/>
          <w14:ligatures w14:val="none"/>
        </w:rPr>
        <w:t xml:space="preserve"> journées de l’AFAM, qui se tiendront à Bordeaux du 14 au 17 octobre 2026, proposent donc de discuter </w:t>
      </w:r>
      <w:r w:rsidR="00CC7B97" w:rsidRPr="00833DEB">
        <w:rPr>
          <w:rFonts w:ascii="Calibri" w:eastAsia="Times New Roman" w:hAnsi="Calibri" w:cs="Calibri"/>
          <w:color w:val="000000"/>
          <w:kern w:val="0"/>
          <w:sz w:val="22"/>
          <w:szCs w:val="22"/>
          <w:lang w:eastAsia="fr-FR"/>
          <w14:ligatures w14:val="none"/>
        </w:rPr>
        <w:t>l</w:t>
      </w:r>
      <w:r w:rsidRPr="00833DEB">
        <w:rPr>
          <w:rFonts w:ascii="Calibri" w:eastAsia="Times New Roman" w:hAnsi="Calibri" w:cs="Calibri"/>
          <w:color w:val="000000"/>
          <w:kern w:val="0"/>
          <w:sz w:val="22"/>
          <w:szCs w:val="22"/>
          <w:lang w:eastAsia="fr-FR"/>
          <w14:ligatures w14:val="none"/>
        </w:rPr>
        <w:t xml:space="preserve">es trajectoires et </w:t>
      </w:r>
      <w:r w:rsidR="00CC7B97" w:rsidRPr="00833DEB">
        <w:rPr>
          <w:rFonts w:ascii="Calibri" w:eastAsia="Times New Roman" w:hAnsi="Calibri" w:cs="Calibri"/>
          <w:color w:val="000000"/>
          <w:kern w:val="0"/>
          <w:sz w:val="22"/>
          <w:szCs w:val="22"/>
          <w:lang w:eastAsia="fr-FR"/>
          <w14:ligatures w14:val="none"/>
        </w:rPr>
        <w:t>l</w:t>
      </w:r>
      <w:r w:rsidRPr="00833DEB">
        <w:rPr>
          <w:rFonts w:ascii="Calibri" w:eastAsia="Times New Roman" w:hAnsi="Calibri" w:cs="Calibri"/>
          <w:color w:val="000000"/>
          <w:kern w:val="0"/>
          <w:sz w:val="22"/>
          <w:szCs w:val="22"/>
          <w:lang w:eastAsia="fr-FR"/>
          <w14:ligatures w14:val="none"/>
        </w:rPr>
        <w:t xml:space="preserve">es rythmes des territoires à de multiples échelles : celle du site, d’une </w:t>
      </w:r>
      <w:proofErr w:type="spellStart"/>
      <w:r w:rsidRPr="00833DEB">
        <w:rPr>
          <w:rFonts w:ascii="Calibri" w:eastAsia="Times New Roman" w:hAnsi="Calibri" w:cs="Calibri"/>
          <w:color w:val="000000"/>
          <w:kern w:val="0"/>
          <w:sz w:val="22"/>
          <w:szCs w:val="22"/>
          <w:lang w:eastAsia="fr-FR"/>
          <w14:ligatures w14:val="none"/>
        </w:rPr>
        <w:t>micro-région</w:t>
      </w:r>
      <w:proofErr w:type="spellEnd"/>
      <w:r w:rsidRPr="00833DEB">
        <w:rPr>
          <w:rFonts w:ascii="Calibri" w:eastAsia="Times New Roman" w:hAnsi="Calibri" w:cs="Calibri"/>
          <w:color w:val="000000"/>
          <w:kern w:val="0"/>
          <w:sz w:val="22"/>
          <w:szCs w:val="22"/>
          <w:lang w:eastAsia="fr-FR"/>
          <w14:ligatures w14:val="none"/>
        </w:rPr>
        <w:t>, voire plus largement.</w:t>
      </w:r>
    </w:p>
    <w:p w14:paraId="7CBCF9DE" w14:textId="466E935F" w:rsidR="00D735F4" w:rsidRPr="00833DEB" w:rsidRDefault="009E3956" w:rsidP="008C5AB9">
      <w:pPr>
        <w:spacing w:after="0" w:line="360" w:lineRule="auto"/>
        <w:jc w:val="both"/>
        <w:rPr>
          <w:rFonts w:ascii="Calibri" w:eastAsia="Times New Roman" w:hAnsi="Calibri" w:cs="Calibri"/>
          <w:color w:val="000000"/>
          <w:kern w:val="0"/>
          <w:sz w:val="22"/>
          <w:szCs w:val="22"/>
          <w:lang w:eastAsia="fr-FR"/>
          <w14:ligatures w14:val="none"/>
        </w:rPr>
      </w:pPr>
      <w:r w:rsidRPr="00833DEB">
        <w:rPr>
          <w:rFonts w:ascii="Calibri" w:eastAsia="Times New Roman" w:hAnsi="Calibri" w:cs="Calibri"/>
          <w:color w:val="000000"/>
          <w:kern w:val="0"/>
          <w:sz w:val="22"/>
          <w:szCs w:val="22"/>
          <w:lang w:eastAsia="fr-FR"/>
          <w14:ligatures w14:val="none"/>
        </w:rPr>
        <w:t>La compréhension de ces changements préoccupe les chercheurs depuis longtemps. Localement, l’université bordelaise a promu, dès l’après-guerre, une école de géographie historique</w:t>
      </w:r>
      <w:r w:rsidR="002511D5" w:rsidRPr="00833DEB">
        <w:rPr>
          <w:rFonts w:ascii="Calibri" w:eastAsia="Times New Roman" w:hAnsi="Calibri" w:cs="Calibri"/>
          <w:color w:val="000000"/>
          <w:kern w:val="0"/>
          <w:sz w:val="22"/>
          <w:szCs w:val="22"/>
          <w:lang w:eastAsia="fr-FR"/>
          <w14:ligatures w14:val="none"/>
        </w:rPr>
        <w:t xml:space="preserve"> intéressée par</w:t>
      </w:r>
      <w:r w:rsidRPr="00833DEB">
        <w:rPr>
          <w:rFonts w:ascii="Calibri" w:eastAsia="Times New Roman" w:hAnsi="Calibri" w:cs="Calibri"/>
          <w:color w:val="000000"/>
          <w:kern w:val="0"/>
          <w:sz w:val="22"/>
          <w:szCs w:val="22"/>
          <w:lang w:eastAsia="fr-FR"/>
          <w14:ligatures w14:val="none"/>
        </w:rPr>
        <w:t xml:space="preserve"> l’occupation du sol sur le temps long à l’initiative de Charles </w:t>
      </w:r>
      <w:proofErr w:type="spellStart"/>
      <w:r w:rsidRPr="00833DEB">
        <w:rPr>
          <w:rFonts w:ascii="Calibri" w:eastAsia="Times New Roman" w:hAnsi="Calibri" w:cs="Calibri"/>
          <w:color w:val="000000"/>
          <w:kern w:val="0"/>
          <w:sz w:val="22"/>
          <w:szCs w:val="22"/>
          <w:lang w:eastAsia="fr-FR"/>
          <w14:ligatures w14:val="none"/>
        </w:rPr>
        <w:t>Higounet</w:t>
      </w:r>
      <w:proofErr w:type="spellEnd"/>
      <w:r w:rsidRPr="00833DEB">
        <w:rPr>
          <w:rFonts w:ascii="Calibri" w:eastAsia="Times New Roman" w:hAnsi="Calibri" w:cs="Calibri"/>
          <w:color w:val="000000"/>
          <w:kern w:val="0"/>
          <w:sz w:val="22"/>
          <w:szCs w:val="22"/>
          <w:lang w:eastAsia="fr-FR"/>
          <w14:ligatures w14:val="none"/>
        </w:rPr>
        <w:t xml:space="preserve"> et développé à sa suite par Jean-Bernard Marquette. Le territoire</w:t>
      </w:r>
      <w:r w:rsidR="00CC7B97" w:rsidRPr="00833DEB">
        <w:rPr>
          <w:rFonts w:ascii="Calibri" w:eastAsia="Times New Roman" w:hAnsi="Calibri" w:cs="Calibri"/>
          <w:color w:val="000000"/>
          <w:kern w:val="0"/>
          <w:sz w:val="22"/>
          <w:szCs w:val="22"/>
          <w:lang w:eastAsia="fr-FR"/>
          <w14:ligatures w14:val="none"/>
        </w:rPr>
        <w:t xml:space="preserve"> –</w:t>
      </w:r>
      <w:r w:rsidRPr="00833DEB">
        <w:rPr>
          <w:rFonts w:ascii="Calibri" w:eastAsia="Times New Roman" w:hAnsi="Calibri" w:cs="Calibri"/>
          <w:color w:val="000000"/>
          <w:kern w:val="0"/>
          <w:sz w:val="22"/>
          <w:szCs w:val="22"/>
          <w:lang w:eastAsia="fr-FR"/>
          <w14:ligatures w14:val="none"/>
        </w:rPr>
        <w:t xml:space="preserve"> paroissial notamment</w:t>
      </w:r>
      <w:r w:rsidR="00CC7B97" w:rsidRPr="00833DEB">
        <w:rPr>
          <w:rFonts w:ascii="Calibri" w:eastAsia="Times New Roman" w:hAnsi="Calibri" w:cs="Calibri"/>
          <w:color w:val="000000"/>
          <w:kern w:val="0"/>
          <w:sz w:val="22"/>
          <w:szCs w:val="22"/>
          <w:lang w:eastAsia="fr-FR"/>
          <w14:ligatures w14:val="none"/>
        </w:rPr>
        <w:t xml:space="preserve"> – </w:t>
      </w:r>
      <w:r w:rsidRPr="00833DEB">
        <w:rPr>
          <w:rFonts w:ascii="Calibri" w:eastAsia="Times New Roman" w:hAnsi="Calibri" w:cs="Calibri"/>
          <w:color w:val="000000"/>
          <w:kern w:val="0"/>
          <w:sz w:val="22"/>
          <w:szCs w:val="22"/>
          <w:lang w:eastAsia="fr-FR"/>
          <w14:ligatures w14:val="none"/>
        </w:rPr>
        <w:t xml:space="preserve">était au centre de la démarche d’enquête avec cependant des outils insuffisants pour comprendre l’évolution de l’espace (présence antique, schéma de démembrement des finages, chronologie des vocables paroissiaux, méthode régressive à partir de la cartographie moderne…). La lecture des terroirs et de la formation du tissu urbain ancien au travers de la morphologie parcellaire a prolongé cette approche dans les années 1990 et 2000, inspirée de celle de Gérard </w:t>
      </w:r>
      <w:proofErr w:type="spellStart"/>
      <w:r w:rsidRPr="00833DEB">
        <w:rPr>
          <w:rFonts w:ascii="Calibri" w:eastAsia="Times New Roman" w:hAnsi="Calibri" w:cs="Calibri"/>
          <w:color w:val="000000"/>
          <w:kern w:val="0"/>
          <w:sz w:val="22"/>
          <w:szCs w:val="22"/>
          <w:lang w:eastAsia="fr-FR"/>
          <w14:ligatures w14:val="none"/>
        </w:rPr>
        <w:t>Chouquer</w:t>
      </w:r>
      <w:proofErr w:type="spellEnd"/>
      <w:r w:rsidRPr="00833DEB">
        <w:rPr>
          <w:rFonts w:ascii="Calibri" w:eastAsia="Times New Roman" w:hAnsi="Calibri" w:cs="Calibri"/>
          <w:color w:val="000000"/>
          <w:kern w:val="0"/>
          <w:sz w:val="22"/>
          <w:szCs w:val="22"/>
          <w:lang w:eastAsia="fr-FR"/>
          <w14:ligatures w14:val="none"/>
        </w:rPr>
        <w:t>, avec les travaux entre autres de Cédric Lavigne et d’</w:t>
      </w:r>
      <w:proofErr w:type="spellStart"/>
      <w:r w:rsidRPr="00833DEB">
        <w:rPr>
          <w:rFonts w:ascii="Calibri" w:eastAsia="Times New Roman" w:hAnsi="Calibri" w:cs="Calibri"/>
          <w:color w:val="000000"/>
          <w:kern w:val="0"/>
          <w:sz w:val="22"/>
          <w:szCs w:val="22"/>
          <w:lang w:eastAsia="fr-FR"/>
          <w14:ligatures w14:val="none"/>
        </w:rPr>
        <w:t>Ezechiel</w:t>
      </w:r>
      <w:proofErr w:type="spellEnd"/>
      <w:r w:rsidRPr="00833DEB">
        <w:rPr>
          <w:rFonts w:ascii="Calibri" w:eastAsia="Times New Roman" w:hAnsi="Calibri" w:cs="Calibri"/>
          <w:color w:val="000000"/>
          <w:kern w:val="0"/>
          <w:sz w:val="22"/>
          <w:szCs w:val="22"/>
          <w:lang w:eastAsia="fr-FR"/>
          <w14:ligatures w14:val="none"/>
        </w:rPr>
        <w:t xml:space="preserve"> Jean-Couret ; la dynamique fut également relancée par</w:t>
      </w:r>
      <w:r w:rsidR="002511D5" w:rsidRPr="00833DEB">
        <w:rPr>
          <w:rFonts w:ascii="Calibri" w:eastAsia="Times New Roman" w:hAnsi="Calibri" w:cs="Calibri"/>
          <w:color w:val="000000"/>
          <w:kern w:val="0"/>
          <w:sz w:val="22"/>
          <w:szCs w:val="22"/>
          <w:lang w:eastAsia="fr-FR"/>
          <w14:ligatures w14:val="none"/>
        </w:rPr>
        <w:t xml:space="preserve"> une nouvelle forme éditoriale des</w:t>
      </w:r>
      <w:r w:rsidRPr="00833DEB">
        <w:rPr>
          <w:rFonts w:ascii="Calibri" w:eastAsia="Times New Roman" w:hAnsi="Calibri" w:cs="Calibri"/>
          <w:color w:val="000000"/>
          <w:kern w:val="0"/>
          <w:sz w:val="22"/>
          <w:szCs w:val="22"/>
          <w:lang w:eastAsia="fr-FR"/>
          <w14:ligatures w14:val="none"/>
        </w:rPr>
        <w:t xml:space="preserve"> </w:t>
      </w:r>
      <w:r w:rsidRPr="00833DEB">
        <w:rPr>
          <w:rFonts w:ascii="Calibri" w:eastAsia="Times New Roman" w:hAnsi="Calibri" w:cs="Calibri"/>
          <w:i/>
          <w:iCs/>
          <w:color w:val="000000"/>
          <w:kern w:val="0"/>
          <w:sz w:val="22"/>
          <w:szCs w:val="22"/>
          <w:lang w:eastAsia="fr-FR"/>
          <w14:ligatures w14:val="none"/>
        </w:rPr>
        <w:t xml:space="preserve">Atlas historiques des villes de </w:t>
      </w:r>
      <w:r w:rsidR="002511D5" w:rsidRPr="00833DEB">
        <w:rPr>
          <w:rFonts w:ascii="Calibri" w:eastAsia="Times New Roman" w:hAnsi="Calibri" w:cs="Calibri"/>
          <w:i/>
          <w:iCs/>
          <w:color w:val="000000"/>
          <w:kern w:val="0"/>
          <w:sz w:val="22"/>
          <w:szCs w:val="22"/>
          <w:lang w:eastAsia="fr-FR"/>
          <w14:ligatures w14:val="none"/>
        </w:rPr>
        <w:t xml:space="preserve">France </w:t>
      </w:r>
      <w:r w:rsidR="002511D5" w:rsidRPr="00833DEB">
        <w:rPr>
          <w:rFonts w:ascii="Calibri" w:eastAsia="Times New Roman" w:hAnsi="Calibri" w:cs="Calibri"/>
          <w:color w:val="000000"/>
          <w:kern w:val="0"/>
          <w:sz w:val="22"/>
          <w:szCs w:val="22"/>
          <w:lang w:eastAsia="fr-FR"/>
          <w14:ligatures w14:val="none"/>
        </w:rPr>
        <w:t>(éd. Ausonius)</w:t>
      </w:r>
      <w:r w:rsidRPr="00833DEB">
        <w:rPr>
          <w:rFonts w:ascii="Calibri" w:eastAsia="Times New Roman" w:hAnsi="Calibri" w:cs="Calibri"/>
          <w:color w:val="000000"/>
          <w:kern w:val="0"/>
          <w:sz w:val="22"/>
          <w:szCs w:val="22"/>
          <w:lang w:eastAsia="fr-FR"/>
          <w14:ligatures w14:val="none"/>
        </w:rPr>
        <w:t xml:space="preserve">.  À partir des années 2000, plusieurs facteurs renouvellent sensiblement les approches spatiales (essor des opérations d’archéologie préventive sur de grandes surfaces, des outils numériques, des données </w:t>
      </w:r>
      <w:proofErr w:type="spellStart"/>
      <w:r w:rsidRPr="00833DEB">
        <w:rPr>
          <w:rFonts w:ascii="Calibri" w:eastAsia="Times New Roman" w:hAnsi="Calibri" w:cs="Calibri"/>
          <w:color w:val="000000"/>
          <w:kern w:val="0"/>
          <w:sz w:val="22"/>
          <w:szCs w:val="22"/>
          <w:lang w:eastAsia="fr-FR"/>
          <w14:ligatures w14:val="none"/>
        </w:rPr>
        <w:t>paléoenvironnementales</w:t>
      </w:r>
      <w:proofErr w:type="spellEnd"/>
      <w:r w:rsidRPr="00833DEB">
        <w:rPr>
          <w:rFonts w:ascii="Calibri" w:eastAsia="Times New Roman" w:hAnsi="Calibri" w:cs="Calibri"/>
          <w:color w:val="000000"/>
          <w:kern w:val="0"/>
          <w:sz w:val="22"/>
          <w:szCs w:val="22"/>
          <w:lang w:eastAsia="fr-FR"/>
          <w14:ligatures w14:val="none"/>
        </w:rPr>
        <w:t xml:space="preserve">, de l’interdisciplinarité). Ces réflexions sur la représentation de l’espace, couplées aux premières utilisations des SIG, vont susciter de nouveaux travaux féconds, menés par exemple par les chercheurs de l’université de Tours. Ces explorations ont abouti à des réalisations pionnières, notamment dans les régions méridionales, à une échelle micro-régionale, et ont permis de </w:t>
      </w:r>
      <w:r w:rsidRPr="00833DEB">
        <w:rPr>
          <w:rFonts w:ascii="Calibri" w:eastAsia="Times New Roman" w:hAnsi="Calibri" w:cs="Calibri"/>
          <w:color w:val="000000"/>
          <w:kern w:val="0"/>
          <w:sz w:val="22"/>
          <w:szCs w:val="22"/>
          <w:lang w:eastAsia="fr-FR"/>
          <w14:ligatures w14:val="none"/>
        </w:rPr>
        <w:lastRenderedPageBreak/>
        <w:t>saisir l’évolution sur la longue durée des dynamiques de peuplement (</w:t>
      </w:r>
      <w:r w:rsidR="002511D5" w:rsidRPr="00833DEB">
        <w:rPr>
          <w:rFonts w:ascii="Calibri" w:eastAsia="Times New Roman" w:hAnsi="Calibri" w:cs="Calibri"/>
          <w:color w:val="000000"/>
          <w:kern w:val="0"/>
          <w:sz w:val="22"/>
          <w:szCs w:val="22"/>
          <w:lang w:eastAsia="fr-FR"/>
          <w14:ligatures w14:val="none"/>
        </w:rPr>
        <w:t xml:space="preserve">C. </w:t>
      </w:r>
      <w:r w:rsidRPr="00833DEB">
        <w:rPr>
          <w:rFonts w:ascii="Calibri" w:eastAsia="Times New Roman" w:hAnsi="Calibri" w:cs="Calibri"/>
          <w:color w:val="000000"/>
          <w:kern w:val="0"/>
          <w:sz w:val="22"/>
          <w:szCs w:val="22"/>
          <w:lang w:eastAsia="fr-FR"/>
          <w14:ligatures w14:val="none"/>
        </w:rPr>
        <w:t xml:space="preserve">Raynaud, </w:t>
      </w:r>
      <w:r w:rsidR="002511D5" w:rsidRPr="00833DEB">
        <w:rPr>
          <w:rFonts w:ascii="Calibri" w:eastAsia="Times New Roman" w:hAnsi="Calibri" w:cs="Calibri"/>
          <w:color w:val="000000"/>
          <w:kern w:val="0"/>
          <w:sz w:val="22"/>
          <w:szCs w:val="22"/>
          <w:lang w:eastAsia="fr-FR"/>
          <w14:ligatures w14:val="none"/>
        </w:rPr>
        <w:t xml:space="preserve">L. </w:t>
      </w:r>
      <w:r w:rsidRPr="00833DEB">
        <w:rPr>
          <w:rFonts w:ascii="Calibri" w:eastAsia="Times New Roman" w:hAnsi="Calibri" w:cs="Calibri"/>
          <w:color w:val="000000"/>
          <w:kern w:val="0"/>
          <w:sz w:val="22"/>
          <w:szCs w:val="22"/>
          <w:lang w:eastAsia="fr-FR"/>
          <w14:ligatures w14:val="none"/>
        </w:rPr>
        <w:t>Schneider). Actuellement, les travaux des géographes et des sociologues proposent de nouvelles avancées en explorant les notions de paysage, d’espaces vécus, de voisinage et prennent en compte la sensorialité.</w:t>
      </w:r>
    </w:p>
    <w:p w14:paraId="10FB97F8" w14:textId="18310620" w:rsidR="00D735F4" w:rsidRPr="00833DEB" w:rsidRDefault="009E3956" w:rsidP="008C5AB9">
      <w:pPr>
        <w:spacing w:after="0" w:line="360" w:lineRule="auto"/>
        <w:jc w:val="both"/>
        <w:rPr>
          <w:rFonts w:ascii="Calibri" w:eastAsia="Times New Roman" w:hAnsi="Calibri" w:cs="Calibri"/>
          <w:color w:val="000000"/>
          <w:kern w:val="0"/>
          <w:sz w:val="22"/>
          <w:szCs w:val="22"/>
          <w:lang w:eastAsia="fr-FR"/>
          <w14:ligatures w14:val="none"/>
        </w:rPr>
      </w:pPr>
      <w:r w:rsidRPr="00833DEB">
        <w:rPr>
          <w:rFonts w:ascii="Calibri" w:eastAsia="Times New Roman" w:hAnsi="Calibri" w:cs="Calibri"/>
          <w:color w:val="000000"/>
          <w:kern w:val="0"/>
          <w:sz w:val="22"/>
          <w:szCs w:val="22"/>
          <w:lang w:eastAsia="fr-FR"/>
          <w14:ligatures w14:val="none"/>
        </w:rPr>
        <w:t>Pour ces 46</w:t>
      </w:r>
      <w:r w:rsidRPr="00833DEB">
        <w:rPr>
          <w:rFonts w:ascii="Calibri" w:eastAsia="Times New Roman" w:hAnsi="Calibri" w:cs="Calibri"/>
          <w:color w:val="000000"/>
          <w:kern w:val="0"/>
          <w:sz w:val="22"/>
          <w:szCs w:val="22"/>
          <w:vertAlign w:val="superscript"/>
          <w:lang w:eastAsia="fr-FR"/>
          <w14:ligatures w14:val="none"/>
        </w:rPr>
        <w:t>e</w:t>
      </w:r>
      <w:r w:rsidRPr="00833DEB">
        <w:rPr>
          <w:rFonts w:ascii="Calibri" w:eastAsia="Times New Roman" w:hAnsi="Calibri" w:cs="Calibri"/>
          <w:color w:val="000000"/>
          <w:kern w:val="0"/>
          <w:sz w:val="22"/>
          <w:szCs w:val="22"/>
          <w:lang w:eastAsia="fr-FR"/>
          <w14:ligatures w14:val="none"/>
        </w:rPr>
        <w:t xml:space="preserve"> journées, la chronologie envisagée s’étend du IV</w:t>
      </w:r>
      <w:r w:rsidRPr="00833DEB">
        <w:rPr>
          <w:rFonts w:ascii="Calibri" w:eastAsia="Times New Roman" w:hAnsi="Calibri" w:cs="Calibri"/>
          <w:color w:val="000000"/>
          <w:kern w:val="0"/>
          <w:sz w:val="22"/>
          <w:szCs w:val="22"/>
          <w:vertAlign w:val="superscript"/>
          <w:lang w:eastAsia="fr-FR"/>
          <w14:ligatures w14:val="none"/>
        </w:rPr>
        <w:t>e</w:t>
      </w:r>
      <w:r w:rsidRPr="00833DEB">
        <w:rPr>
          <w:rFonts w:ascii="Calibri" w:eastAsia="Times New Roman" w:hAnsi="Calibri" w:cs="Calibri"/>
          <w:color w:val="000000"/>
          <w:kern w:val="0"/>
          <w:sz w:val="22"/>
          <w:szCs w:val="22"/>
          <w:lang w:eastAsia="fr-FR"/>
          <w14:ligatures w14:val="none"/>
        </w:rPr>
        <w:t xml:space="preserve"> au XI</w:t>
      </w:r>
      <w:r w:rsidRPr="00833DEB">
        <w:rPr>
          <w:rFonts w:ascii="Calibri" w:eastAsia="Times New Roman" w:hAnsi="Calibri" w:cs="Calibri"/>
          <w:color w:val="000000"/>
          <w:kern w:val="0"/>
          <w:sz w:val="22"/>
          <w:szCs w:val="22"/>
          <w:vertAlign w:val="superscript"/>
          <w:lang w:eastAsia="fr-FR"/>
          <w14:ligatures w14:val="none"/>
        </w:rPr>
        <w:t>e</w:t>
      </w:r>
      <w:r w:rsidRPr="00833DEB">
        <w:rPr>
          <w:rFonts w:ascii="Calibri" w:eastAsia="Times New Roman" w:hAnsi="Calibri" w:cs="Calibri"/>
          <w:color w:val="000000"/>
          <w:kern w:val="0"/>
          <w:sz w:val="22"/>
          <w:szCs w:val="22"/>
          <w:lang w:eastAsia="fr-FR"/>
          <w14:ligatures w14:val="none"/>
        </w:rPr>
        <w:t xml:space="preserve"> siècle. Elle correspond, selon les régions, à une, voire plusieurs phases de transitions entre deux modèles marquants de sociétés, celle de l’Antiquité finissante</w:t>
      </w:r>
      <w:r w:rsidR="005C4EAF" w:rsidRPr="00833DEB">
        <w:rPr>
          <w:rFonts w:ascii="Calibri" w:eastAsia="Times New Roman" w:hAnsi="Calibri" w:cs="Calibri"/>
          <w:color w:val="000000"/>
          <w:kern w:val="0"/>
          <w:sz w:val="22"/>
          <w:szCs w:val="22"/>
          <w:lang w:eastAsia="fr-FR"/>
          <w14:ligatures w14:val="none"/>
        </w:rPr>
        <w:t xml:space="preserve"> fortement marquée par</w:t>
      </w:r>
      <w:r w:rsidRPr="00833DEB">
        <w:rPr>
          <w:rFonts w:ascii="Calibri" w:eastAsia="Times New Roman" w:hAnsi="Calibri" w:cs="Calibri"/>
          <w:color w:val="000000"/>
          <w:kern w:val="0"/>
          <w:sz w:val="22"/>
          <w:szCs w:val="22"/>
          <w:lang w:eastAsia="fr-FR"/>
          <w14:ligatures w14:val="none"/>
        </w:rPr>
        <w:t xml:space="preserve"> la </w:t>
      </w:r>
      <w:r w:rsidRPr="00833DEB">
        <w:rPr>
          <w:rFonts w:ascii="Calibri" w:eastAsia="Times New Roman" w:hAnsi="Calibri" w:cs="Calibri"/>
          <w:i/>
          <w:iCs/>
          <w:color w:val="000000"/>
          <w:kern w:val="0"/>
          <w:sz w:val="22"/>
          <w:szCs w:val="22"/>
          <w:lang w:eastAsia="fr-FR"/>
          <w14:ligatures w14:val="none"/>
        </w:rPr>
        <w:t>villa</w:t>
      </w:r>
      <w:r w:rsidRPr="00833DEB">
        <w:rPr>
          <w:rFonts w:ascii="Calibri" w:eastAsia="Times New Roman" w:hAnsi="Calibri" w:cs="Calibri"/>
          <w:color w:val="000000"/>
          <w:kern w:val="0"/>
          <w:sz w:val="22"/>
          <w:szCs w:val="22"/>
          <w:lang w:eastAsia="fr-FR"/>
          <w14:ligatures w14:val="none"/>
        </w:rPr>
        <w:t>, à laquelle s’attache toujours au cours de la période alto-médiévale la question d’héritage foncier et de patrimoine, et celle du Moyen Âge, restructurée notamment par</w:t>
      </w:r>
      <w:r w:rsidR="002511D5" w:rsidRPr="00833DEB">
        <w:rPr>
          <w:rFonts w:ascii="Calibri" w:eastAsia="Times New Roman" w:hAnsi="Calibri" w:cs="Calibri"/>
          <w:color w:val="000000"/>
          <w:kern w:val="0"/>
          <w:sz w:val="22"/>
          <w:szCs w:val="22"/>
          <w:lang w:eastAsia="fr-FR"/>
          <w14:ligatures w14:val="none"/>
        </w:rPr>
        <w:t xml:space="preserve"> de nouveaux</w:t>
      </w:r>
      <w:r w:rsidR="005C4EAF" w:rsidRPr="00833DEB">
        <w:rPr>
          <w:rFonts w:ascii="Calibri" w:eastAsia="Times New Roman" w:hAnsi="Calibri" w:cs="Calibri"/>
          <w:color w:val="000000"/>
          <w:kern w:val="0"/>
          <w:sz w:val="22"/>
          <w:szCs w:val="22"/>
          <w:lang w:eastAsia="fr-FR"/>
          <w14:ligatures w14:val="none"/>
        </w:rPr>
        <w:t xml:space="preserve"> repères monumentaux </w:t>
      </w:r>
      <w:r w:rsidR="002511D5" w:rsidRPr="00833DEB">
        <w:rPr>
          <w:rFonts w:ascii="Calibri" w:eastAsia="Times New Roman" w:hAnsi="Calibri" w:cs="Calibri"/>
          <w:color w:val="000000"/>
          <w:kern w:val="0"/>
          <w:sz w:val="22"/>
          <w:szCs w:val="22"/>
          <w:lang w:eastAsia="fr-FR"/>
          <w14:ligatures w14:val="none"/>
        </w:rPr>
        <w:t>que sont</w:t>
      </w:r>
      <w:r w:rsidRPr="00833DEB">
        <w:rPr>
          <w:rFonts w:ascii="Calibri" w:eastAsia="Times New Roman" w:hAnsi="Calibri" w:cs="Calibri"/>
          <w:color w:val="000000"/>
          <w:kern w:val="0"/>
          <w:sz w:val="22"/>
          <w:szCs w:val="22"/>
          <w:lang w:eastAsia="fr-FR"/>
          <w14:ligatures w14:val="none"/>
        </w:rPr>
        <w:t xml:space="preserve"> l’église et le château. Ces territoires sont donc mouvants, parfois multifonctionnels, et connaissent des changements importants. Il s’agit alors de caractériser leur structuration, aussi bien en campagne qu’en ville, et les changements qui y ont lieu, peut-être en lien avec leur nature et leur fonction. Ces analyses permettront d’aborder les notions de dynamiques et de transitions : l’identification des rythmes de changement au cours de cette période (ruptures ou, à l’inverse, transformations lentes) est l’objectif principal de ces journées.</w:t>
      </w:r>
      <w:r w:rsidR="002511D5" w:rsidRPr="00833DEB">
        <w:rPr>
          <w:rFonts w:ascii="Calibri" w:eastAsia="Times New Roman" w:hAnsi="Calibri" w:cs="Calibri"/>
          <w:color w:val="000000"/>
          <w:kern w:val="0"/>
          <w:sz w:val="22"/>
          <w:szCs w:val="22"/>
          <w:lang w:eastAsia="fr-FR"/>
          <w14:ligatures w14:val="none"/>
        </w:rPr>
        <w:t xml:space="preserve"> </w:t>
      </w:r>
      <w:r w:rsidR="005C4EAF" w:rsidRPr="00833DEB">
        <w:rPr>
          <w:rFonts w:ascii="Calibri" w:eastAsia="Times New Roman" w:hAnsi="Calibri" w:cs="Calibri"/>
          <w:color w:val="000000"/>
          <w:kern w:val="0"/>
          <w:sz w:val="22"/>
          <w:szCs w:val="22"/>
          <w:lang w:eastAsia="fr-FR"/>
          <w14:ligatures w14:val="none"/>
        </w:rPr>
        <w:t>L</w:t>
      </w:r>
      <w:r w:rsidR="002511D5" w:rsidRPr="00833DEB">
        <w:rPr>
          <w:rFonts w:ascii="Calibri" w:eastAsia="Times New Roman" w:hAnsi="Calibri" w:cs="Calibri"/>
          <w:color w:val="000000"/>
          <w:kern w:val="0"/>
          <w:sz w:val="22"/>
          <w:szCs w:val="22"/>
          <w:lang w:eastAsia="fr-FR"/>
          <w14:ligatures w14:val="none"/>
        </w:rPr>
        <w:t xml:space="preserve">e territoire </w:t>
      </w:r>
      <w:r w:rsidRPr="00833DEB">
        <w:rPr>
          <w:rFonts w:ascii="Calibri" w:eastAsia="Times New Roman" w:hAnsi="Calibri" w:cs="Calibri"/>
          <w:color w:val="000000"/>
          <w:kern w:val="0"/>
          <w:sz w:val="22"/>
          <w:szCs w:val="22"/>
          <w:lang w:eastAsia="fr-FR"/>
          <w14:ligatures w14:val="none"/>
        </w:rPr>
        <w:t xml:space="preserve">pourra ainsi être discuté à partir de la construction des paysages, de la transformation des réseaux, de l’arrivée du christianisme et de son impact, notamment sur la gestion des morts, de la mise en place d’un maillage d’églises en lien avec la restructuration du territoire, de l’émergence de localités intermédiaires (mobilité, spécialisation de l’espace), ou encore plus largement à travers la plasticité de l’espace et de la transformation des limites territoriales. Ces différentes thématiques pourront être abordées à diverses échelles, mais </w:t>
      </w:r>
      <w:r w:rsidR="005C4EAF" w:rsidRPr="00833DEB">
        <w:rPr>
          <w:rFonts w:ascii="Calibri" w:eastAsia="Times New Roman" w:hAnsi="Calibri" w:cs="Calibri"/>
          <w:color w:val="000000"/>
          <w:kern w:val="0"/>
          <w:sz w:val="22"/>
          <w:szCs w:val="22"/>
          <w:lang w:eastAsia="fr-FR"/>
          <w14:ligatures w14:val="none"/>
        </w:rPr>
        <w:t>les interventions devront s’organiser autour de la perception et de l’étude de ces transitions socio-spatiales pouvant mettre en évidence la place du haut Moyen Âge dans l’évolution des territoires sur le temps long.</w:t>
      </w:r>
    </w:p>
    <w:p w14:paraId="1F01AF22" w14:textId="605D0073" w:rsidR="00D735F4" w:rsidRDefault="009E3956" w:rsidP="008C5AB9">
      <w:pPr>
        <w:spacing w:after="0" w:line="360" w:lineRule="auto"/>
        <w:jc w:val="both"/>
        <w:rPr>
          <w:rFonts w:ascii="Calibri" w:eastAsia="Times New Roman" w:hAnsi="Calibri" w:cs="Calibri"/>
          <w:color w:val="000000"/>
          <w:kern w:val="0"/>
          <w:sz w:val="22"/>
          <w:szCs w:val="22"/>
          <w:lang w:eastAsia="fr-FR"/>
          <w14:ligatures w14:val="none"/>
        </w:rPr>
      </w:pPr>
      <w:r w:rsidRPr="00833DEB">
        <w:rPr>
          <w:rFonts w:ascii="Calibri" w:eastAsia="Times New Roman" w:hAnsi="Calibri" w:cs="Calibri"/>
          <w:color w:val="000000"/>
          <w:kern w:val="0"/>
          <w:sz w:val="22"/>
          <w:szCs w:val="22"/>
          <w:lang w:eastAsia="fr-FR"/>
          <w14:ligatures w14:val="none"/>
        </w:rPr>
        <w:t xml:space="preserve">Aussi, comme il est d’usage, une session sera consacrée à l’actualité de la recherche en Nouvelle-Aquitaine. Les découvertes récentes, qu’elles soient issues de l’archéologie préventive ou programmée, ainsi que les travaux universitaires et autres projets de recherches (PCR, </w:t>
      </w:r>
      <w:proofErr w:type="gramStart"/>
      <w:r w:rsidRPr="00833DEB">
        <w:rPr>
          <w:rFonts w:ascii="Calibri" w:eastAsia="Times New Roman" w:hAnsi="Calibri" w:cs="Calibri"/>
          <w:color w:val="000000"/>
          <w:kern w:val="0"/>
          <w:sz w:val="22"/>
          <w:szCs w:val="22"/>
          <w:lang w:eastAsia="fr-FR"/>
          <w14:ligatures w14:val="none"/>
        </w:rPr>
        <w:t>PAS,…</w:t>
      </w:r>
      <w:proofErr w:type="gramEnd"/>
      <w:r w:rsidRPr="00833DEB">
        <w:rPr>
          <w:rFonts w:ascii="Calibri" w:eastAsia="Times New Roman" w:hAnsi="Calibri" w:cs="Calibri"/>
          <w:color w:val="000000"/>
          <w:kern w:val="0"/>
          <w:sz w:val="22"/>
          <w:szCs w:val="22"/>
          <w:lang w:eastAsia="fr-FR"/>
          <w14:ligatures w14:val="none"/>
        </w:rPr>
        <w:t>) pourront être proposés ici.</w:t>
      </w:r>
    </w:p>
    <w:p w14:paraId="6E3AE2A2" w14:textId="77777777" w:rsidR="008C5AB9" w:rsidRPr="00833DEB" w:rsidRDefault="008C5AB9" w:rsidP="008C5AB9">
      <w:pPr>
        <w:spacing w:after="0" w:line="360" w:lineRule="auto"/>
        <w:jc w:val="both"/>
        <w:rPr>
          <w:rFonts w:ascii="Calibri" w:eastAsia="Times New Roman" w:hAnsi="Calibri" w:cs="Calibri"/>
          <w:color w:val="000000"/>
          <w:kern w:val="0"/>
          <w:sz w:val="22"/>
          <w:szCs w:val="22"/>
          <w:lang w:eastAsia="fr-FR"/>
          <w14:ligatures w14:val="none"/>
        </w:rPr>
      </w:pPr>
    </w:p>
    <w:p w14:paraId="57BC8EF1" w14:textId="3B16ED06" w:rsidR="006B620D" w:rsidRPr="005E553B" w:rsidRDefault="006B620D" w:rsidP="006B620D">
      <w:pPr>
        <w:spacing w:after="0" w:line="360" w:lineRule="auto"/>
        <w:jc w:val="both"/>
        <w:rPr>
          <w:rFonts w:ascii="Calibri" w:eastAsia="Times New Roman" w:hAnsi="Calibri" w:cs="Calibri"/>
          <w:color w:val="000000"/>
          <w:kern w:val="0"/>
          <w:sz w:val="22"/>
          <w:szCs w:val="22"/>
          <w:lang w:eastAsia="fr-FR"/>
          <w14:ligatures w14:val="none"/>
        </w:rPr>
      </w:pPr>
      <w:r w:rsidRPr="005E553B">
        <w:rPr>
          <w:rFonts w:ascii="Calibri" w:eastAsia="Times New Roman" w:hAnsi="Calibri" w:cs="Calibri"/>
          <w:color w:val="000000"/>
          <w:kern w:val="0"/>
          <w:sz w:val="22"/>
          <w:szCs w:val="22"/>
          <w:lang w:eastAsia="fr-FR"/>
          <w14:ligatures w14:val="none"/>
        </w:rPr>
        <w:t>Les propositions de communications (orale ou affichée) devront être adressées au comité d’organisation</w:t>
      </w:r>
      <w:r w:rsidR="001868C9">
        <w:rPr>
          <w:rFonts w:ascii="Calibri" w:eastAsia="Times New Roman" w:hAnsi="Calibri" w:cs="Calibri"/>
          <w:color w:val="000000"/>
          <w:kern w:val="0"/>
          <w:sz w:val="22"/>
          <w:szCs w:val="22"/>
          <w:lang w:eastAsia="fr-FR"/>
          <w14:ligatures w14:val="none"/>
        </w:rPr>
        <w:t xml:space="preserve"> </w:t>
      </w:r>
      <w:r w:rsidR="008740E2" w:rsidRPr="005E553B">
        <w:rPr>
          <w:rFonts w:ascii="Calibri" w:eastAsia="Times New Roman" w:hAnsi="Calibri" w:cs="Calibri"/>
          <w:b/>
          <w:bCs/>
          <w:color w:val="000000"/>
          <w:kern w:val="0"/>
          <w:sz w:val="22"/>
          <w:szCs w:val="22"/>
          <w:lang w:eastAsia="fr-FR"/>
          <w14:ligatures w14:val="none"/>
        </w:rPr>
        <w:t>avant le 1</w:t>
      </w:r>
      <w:r w:rsidR="008740E2" w:rsidRPr="005E553B">
        <w:rPr>
          <w:rFonts w:ascii="Calibri" w:eastAsia="Times New Roman" w:hAnsi="Calibri" w:cs="Calibri"/>
          <w:b/>
          <w:bCs/>
          <w:color w:val="000000"/>
          <w:kern w:val="0"/>
          <w:sz w:val="22"/>
          <w:szCs w:val="22"/>
          <w:vertAlign w:val="superscript"/>
          <w:lang w:eastAsia="fr-FR"/>
          <w14:ligatures w14:val="none"/>
        </w:rPr>
        <w:t>er</w:t>
      </w:r>
      <w:r w:rsidR="008740E2" w:rsidRPr="005E553B">
        <w:rPr>
          <w:rFonts w:ascii="Calibri" w:eastAsia="Times New Roman" w:hAnsi="Calibri" w:cs="Calibri"/>
          <w:b/>
          <w:bCs/>
          <w:color w:val="000000"/>
          <w:kern w:val="0"/>
          <w:sz w:val="22"/>
          <w:szCs w:val="22"/>
          <w:lang w:eastAsia="fr-FR"/>
          <w14:ligatures w14:val="none"/>
        </w:rPr>
        <w:t xml:space="preserve"> février 2026</w:t>
      </w:r>
      <w:r w:rsidR="008740E2">
        <w:rPr>
          <w:rFonts w:ascii="Calibri" w:eastAsia="Times New Roman" w:hAnsi="Calibri" w:cs="Calibri"/>
          <w:color w:val="000000"/>
          <w:kern w:val="0"/>
          <w:sz w:val="22"/>
          <w:szCs w:val="22"/>
          <w:lang w:eastAsia="fr-FR"/>
          <w14:ligatures w14:val="none"/>
        </w:rPr>
        <w:t xml:space="preserve">, </w:t>
      </w:r>
      <w:r w:rsidRPr="00C86D5A">
        <w:rPr>
          <w:rFonts w:ascii="Calibri" w:eastAsia="Times New Roman" w:hAnsi="Calibri" w:cs="Calibri"/>
          <w:color w:val="000000"/>
          <w:kern w:val="0"/>
          <w:sz w:val="22"/>
          <w:szCs w:val="22"/>
          <w:lang w:eastAsia="fr-FR"/>
          <w14:ligatures w14:val="none"/>
        </w:rPr>
        <w:t>par courrier électronique</w:t>
      </w:r>
      <w:r w:rsidR="00C86D5A">
        <w:rPr>
          <w:rFonts w:ascii="Calibri" w:eastAsia="Times New Roman" w:hAnsi="Calibri" w:cs="Calibri"/>
          <w:color w:val="000000"/>
          <w:kern w:val="0"/>
          <w:sz w:val="22"/>
          <w:szCs w:val="22"/>
          <w:lang w:eastAsia="fr-FR"/>
          <w14:ligatures w14:val="none"/>
        </w:rPr>
        <w:t xml:space="preserve"> à l’adresse suivante</w:t>
      </w:r>
      <w:r w:rsidR="008740E2">
        <w:rPr>
          <w:rFonts w:ascii="Calibri" w:eastAsia="Times New Roman" w:hAnsi="Calibri" w:cs="Calibri"/>
          <w:color w:val="000000"/>
          <w:kern w:val="0"/>
          <w:sz w:val="22"/>
          <w:szCs w:val="22"/>
          <w:lang w:eastAsia="fr-FR"/>
          <w14:ligatures w14:val="none"/>
        </w:rPr>
        <w:t> :</w:t>
      </w:r>
      <w:r w:rsidR="00C86D5A">
        <w:rPr>
          <w:rFonts w:ascii="Calibri" w:eastAsia="Times New Roman" w:hAnsi="Calibri" w:cs="Calibri"/>
          <w:color w:val="000000"/>
          <w:kern w:val="0"/>
          <w:sz w:val="22"/>
          <w:szCs w:val="22"/>
          <w:lang w:eastAsia="fr-FR"/>
          <w14:ligatures w14:val="none"/>
        </w:rPr>
        <w:t xml:space="preserve"> </w:t>
      </w:r>
      <w:hyperlink r:id="rId6" w:history="1">
        <w:r w:rsidR="00C86D5A" w:rsidRPr="00062EF6">
          <w:rPr>
            <w:rStyle w:val="Lienhypertexte"/>
            <w:rFonts w:ascii="Calibri" w:eastAsia="Times New Roman" w:hAnsi="Calibri" w:cs="Calibri"/>
            <w:kern w:val="0"/>
            <w:sz w:val="22"/>
            <w:szCs w:val="22"/>
            <w:lang w:eastAsia="fr-FR"/>
            <w14:ligatures w14:val="none"/>
          </w:rPr>
          <w:t>afam.bordeaux.2026@gmail.com</w:t>
        </w:r>
      </w:hyperlink>
      <w:r w:rsidRPr="005E553B">
        <w:rPr>
          <w:rFonts w:ascii="Calibri" w:eastAsia="Times New Roman" w:hAnsi="Calibri" w:cs="Calibri"/>
          <w:color w:val="000000"/>
          <w:kern w:val="0"/>
          <w:sz w:val="22"/>
          <w:szCs w:val="22"/>
          <w:lang w:eastAsia="fr-FR"/>
          <w14:ligatures w14:val="none"/>
        </w:rPr>
        <w:t>. Elles devront être accompagnées</w:t>
      </w:r>
      <w:r w:rsidR="005E553B" w:rsidRPr="005E553B">
        <w:rPr>
          <w:rFonts w:ascii="Calibri" w:eastAsia="Times New Roman" w:hAnsi="Calibri" w:cs="Calibri"/>
          <w:color w:val="000000"/>
          <w:kern w:val="0"/>
          <w:sz w:val="22"/>
          <w:szCs w:val="22"/>
          <w:lang w:eastAsia="fr-FR"/>
          <w14:ligatures w14:val="none"/>
        </w:rPr>
        <w:t xml:space="preserve"> </w:t>
      </w:r>
      <w:r w:rsidRPr="005E553B">
        <w:rPr>
          <w:rFonts w:ascii="Calibri" w:eastAsia="Times New Roman" w:hAnsi="Calibri" w:cs="Calibri"/>
          <w:color w:val="000000"/>
          <w:kern w:val="0"/>
          <w:sz w:val="22"/>
          <w:szCs w:val="22"/>
          <w:lang w:eastAsia="fr-FR"/>
          <w14:ligatures w14:val="none"/>
        </w:rPr>
        <w:t>d’un résumé d’une longueur maximale de 300 mots</w:t>
      </w:r>
      <w:r w:rsidR="005E553B" w:rsidRPr="005E553B">
        <w:rPr>
          <w:rFonts w:ascii="Calibri" w:eastAsia="Times New Roman" w:hAnsi="Calibri" w:cs="Calibri"/>
          <w:color w:val="000000"/>
          <w:kern w:val="0"/>
          <w:sz w:val="22"/>
          <w:szCs w:val="22"/>
          <w:lang w:eastAsia="fr-FR"/>
          <w14:ligatures w14:val="none"/>
        </w:rPr>
        <w:t>.</w:t>
      </w:r>
    </w:p>
    <w:p w14:paraId="09A17261" w14:textId="1C0AB5EC" w:rsidR="00833DEB" w:rsidRDefault="006B620D" w:rsidP="006B620D">
      <w:pPr>
        <w:spacing w:after="0" w:line="360" w:lineRule="auto"/>
        <w:jc w:val="both"/>
        <w:rPr>
          <w:rFonts w:ascii="Calibri" w:eastAsia="Times New Roman" w:hAnsi="Calibri" w:cs="Calibri"/>
          <w:color w:val="000000"/>
          <w:kern w:val="0"/>
          <w:sz w:val="22"/>
          <w:szCs w:val="22"/>
          <w:lang w:eastAsia="fr-FR"/>
          <w14:ligatures w14:val="none"/>
        </w:rPr>
      </w:pPr>
      <w:r w:rsidRPr="005E553B">
        <w:rPr>
          <w:rFonts w:ascii="Calibri" w:eastAsia="Times New Roman" w:hAnsi="Calibri" w:cs="Calibri"/>
          <w:color w:val="000000"/>
          <w:kern w:val="0"/>
          <w:sz w:val="22"/>
          <w:szCs w:val="22"/>
          <w:lang w:eastAsia="fr-FR"/>
          <w14:ligatures w14:val="none"/>
        </w:rPr>
        <w:t xml:space="preserve">Le comité scientifique chargé d’évaluer les propositions se réunira en </w:t>
      </w:r>
      <w:r w:rsidR="001868C9">
        <w:rPr>
          <w:rFonts w:ascii="Calibri" w:eastAsia="Times New Roman" w:hAnsi="Calibri" w:cs="Calibri"/>
          <w:color w:val="000000"/>
          <w:kern w:val="0"/>
          <w:sz w:val="22"/>
          <w:szCs w:val="22"/>
          <w:lang w:eastAsia="fr-FR"/>
          <w14:ligatures w14:val="none"/>
        </w:rPr>
        <w:t>février</w:t>
      </w:r>
      <w:r w:rsidRPr="005E553B">
        <w:rPr>
          <w:rFonts w:ascii="Calibri" w:eastAsia="Times New Roman" w:hAnsi="Calibri" w:cs="Calibri"/>
          <w:color w:val="000000"/>
          <w:kern w:val="0"/>
          <w:sz w:val="22"/>
          <w:szCs w:val="22"/>
          <w:lang w:eastAsia="fr-FR"/>
          <w14:ligatures w14:val="none"/>
        </w:rPr>
        <w:t xml:space="preserve"> 2026 pour</w:t>
      </w:r>
      <w:r w:rsidR="001868C9">
        <w:rPr>
          <w:rFonts w:ascii="Calibri" w:eastAsia="Times New Roman" w:hAnsi="Calibri" w:cs="Calibri"/>
          <w:color w:val="000000"/>
          <w:kern w:val="0"/>
          <w:sz w:val="22"/>
          <w:szCs w:val="22"/>
          <w:lang w:eastAsia="fr-FR"/>
          <w14:ligatures w14:val="none"/>
        </w:rPr>
        <w:t xml:space="preserve"> </w:t>
      </w:r>
      <w:r w:rsidRPr="005E553B">
        <w:rPr>
          <w:rFonts w:ascii="Calibri" w:eastAsia="Times New Roman" w:hAnsi="Calibri" w:cs="Calibri"/>
          <w:color w:val="000000"/>
          <w:kern w:val="0"/>
          <w:sz w:val="22"/>
          <w:szCs w:val="22"/>
          <w:lang w:eastAsia="fr-FR"/>
          <w14:ligatures w14:val="none"/>
        </w:rPr>
        <w:t>sélectionner les contributions et établir le programme.</w:t>
      </w:r>
    </w:p>
    <w:p w14:paraId="5A8C67BB" w14:textId="77777777" w:rsidR="001868C9" w:rsidRDefault="001868C9" w:rsidP="006B620D">
      <w:pPr>
        <w:spacing w:after="0" w:line="360" w:lineRule="auto"/>
        <w:jc w:val="both"/>
        <w:rPr>
          <w:rFonts w:ascii="Calibri" w:eastAsia="Times New Roman" w:hAnsi="Calibri" w:cs="Calibri"/>
          <w:color w:val="000000"/>
          <w:kern w:val="0"/>
          <w:sz w:val="22"/>
          <w:szCs w:val="22"/>
          <w:lang w:eastAsia="fr-FR"/>
          <w14:ligatures w14:val="none"/>
        </w:rPr>
      </w:pPr>
    </w:p>
    <w:p w14:paraId="2742331E" w14:textId="642F22FC" w:rsidR="001868C9" w:rsidRPr="00040D6E" w:rsidRDefault="001868C9" w:rsidP="006B620D">
      <w:pPr>
        <w:spacing w:after="0" w:line="360" w:lineRule="auto"/>
        <w:jc w:val="both"/>
        <w:rPr>
          <w:rFonts w:ascii="Calibri" w:eastAsia="Times New Roman" w:hAnsi="Calibri" w:cs="Calibri"/>
          <w:b/>
          <w:bCs/>
          <w:color w:val="000000"/>
          <w:kern w:val="0"/>
          <w:sz w:val="22"/>
          <w:szCs w:val="22"/>
          <w:lang w:eastAsia="fr-FR"/>
          <w14:ligatures w14:val="none"/>
        </w:rPr>
      </w:pPr>
      <w:r w:rsidRPr="00040D6E">
        <w:rPr>
          <w:rFonts w:ascii="Calibri" w:eastAsia="Times New Roman" w:hAnsi="Calibri" w:cs="Calibri"/>
          <w:b/>
          <w:bCs/>
          <w:color w:val="000000"/>
          <w:kern w:val="0"/>
          <w:sz w:val="22"/>
          <w:szCs w:val="22"/>
          <w:lang w:eastAsia="fr-FR"/>
          <w14:ligatures w14:val="none"/>
        </w:rPr>
        <w:lastRenderedPageBreak/>
        <w:t>Comité Scientifique</w:t>
      </w:r>
      <w:r w:rsidR="00040D6E" w:rsidRPr="00040D6E">
        <w:rPr>
          <w:rFonts w:ascii="Calibri" w:eastAsia="Times New Roman" w:hAnsi="Calibri" w:cs="Calibri"/>
          <w:b/>
          <w:bCs/>
          <w:color w:val="000000"/>
          <w:kern w:val="0"/>
          <w:sz w:val="22"/>
          <w:szCs w:val="22"/>
          <w:lang w:eastAsia="fr-FR"/>
          <w14:ligatures w14:val="none"/>
        </w:rPr>
        <w:t> :</w:t>
      </w:r>
    </w:p>
    <w:p w14:paraId="09E804D1" w14:textId="77777777" w:rsidR="00A60EA7" w:rsidRPr="00B90672" w:rsidRDefault="00A60EA7" w:rsidP="00A60EA7">
      <w:pPr>
        <w:pStyle w:val="Paragraphedeliste"/>
        <w:numPr>
          <w:ilvl w:val="0"/>
          <w:numId w:val="1"/>
        </w:numPr>
        <w:spacing w:line="360" w:lineRule="auto"/>
        <w:jc w:val="both"/>
        <w:rPr>
          <w:rFonts w:ascii="Calibri" w:eastAsia="Times New Roman" w:hAnsi="Calibri" w:cs="Calibri"/>
          <w:color w:val="000000"/>
          <w:kern w:val="0"/>
          <w:sz w:val="22"/>
          <w:szCs w:val="22"/>
          <w:lang w:eastAsia="fr-FR"/>
          <w14:ligatures w14:val="none"/>
        </w:rPr>
      </w:pPr>
      <w:r w:rsidRPr="00B90672">
        <w:rPr>
          <w:rFonts w:ascii="Calibri" w:eastAsia="Times New Roman" w:hAnsi="Calibri" w:cs="Calibri"/>
          <w:color w:val="000000"/>
          <w:kern w:val="0"/>
          <w:sz w:val="22"/>
          <w:szCs w:val="22"/>
          <w:lang w:eastAsia="fr-FR"/>
          <w14:ligatures w14:val="none"/>
        </w:rPr>
        <w:t xml:space="preserve">Berthon Amélie, </w:t>
      </w:r>
      <w:proofErr w:type="spellStart"/>
      <w:r w:rsidRPr="00B90672">
        <w:rPr>
          <w:rFonts w:ascii="Calibri" w:eastAsia="Times New Roman" w:hAnsi="Calibri" w:cs="Calibri"/>
          <w:color w:val="000000"/>
          <w:kern w:val="0"/>
          <w:sz w:val="22"/>
          <w:szCs w:val="22"/>
          <w:lang w:eastAsia="fr-FR"/>
          <w14:ligatures w14:val="none"/>
        </w:rPr>
        <w:t>Evéha</w:t>
      </w:r>
      <w:proofErr w:type="spellEnd"/>
      <w:r>
        <w:rPr>
          <w:rFonts w:ascii="Calibri" w:eastAsia="Times New Roman" w:hAnsi="Calibri" w:cs="Calibri"/>
          <w:color w:val="000000"/>
          <w:kern w:val="0"/>
          <w:sz w:val="22"/>
          <w:szCs w:val="22"/>
          <w:lang w:eastAsia="fr-FR"/>
          <w14:ligatures w14:val="none"/>
        </w:rPr>
        <w:t xml:space="preserve">, </w:t>
      </w:r>
      <w:r w:rsidRPr="00B90672">
        <w:rPr>
          <w:rFonts w:ascii="Calibri" w:eastAsia="Times New Roman" w:hAnsi="Calibri" w:cs="Calibri"/>
          <w:color w:val="000000"/>
          <w:kern w:val="0"/>
          <w:sz w:val="22"/>
          <w:szCs w:val="22"/>
          <w:lang w:eastAsia="fr-FR"/>
          <w14:ligatures w14:val="none"/>
        </w:rPr>
        <w:t>Université de Caen</w:t>
      </w:r>
      <w:r>
        <w:rPr>
          <w:rFonts w:ascii="Calibri" w:eastAsia="Times New Roman" w:hAnsi="Calibri" w:cs="Calibri"/>
          <w:color w:val="000000"/>
          <w:kern w:val="0"/>
          <w:sz w:val="22"/>
          <w:szCs w:val="22"/>
          <w:lang w:eastAsia="fr-FR"/>
          <w14:ligatures w14:val="none"/>
        </w:rPr>
        <w:t xml:space="preserve">, CNRS </w:t>
      </w:r>
      <w:r w:rsidRPr="00B90672">
        <w:rPr>
          <w:rFonts w:ascii="Calibri" w:eastAsia="Times New Roman" w:hAnsi="Calibri" w:cs="Calibri"/>
          <w:color w:val="000000"/>
          <w:kern w:val="0"/>
          <w:sz w:val="22"/>
          <w:szCs w:val="22"/>
          <w:lang w:eastAsia="fr-FR"/>
          <w14:ligatures w14:val="none"/>
        </w:rPr>
        <w:t>UMR 6273 CRAHAM</w:t>
      </w:r>
    </w:p>
    <w:p w14:paraId="50289250" w14:textId="2C0E4B40" w:rsidR="00B90672" w:rsidRPr="00B90672" w:rsidRDefault="00B90672" w:rsidP="00B90672">
      <w:pPr>
        <w:pStyle w:val="Paragraphedeliste"/>
        <w:numPr>
          <w:ilvl w:val="0"/>
          <w:numId w:val="1"/>
        </w:numPr>
        <w:spacing w:line="360" w:lineRule="auto"/>
        <w:rPr>
          <w:rFonts w:ascii="Calibri" w:eastAsia="Times New Roman" w:hAnsi="Calibri" w:cs="Calibri"/>
          <w:color w:val="000000"/>
          <w:kern w:val="0"/>
          <w:sz w:val="22"/>
          <w:szCs w:val="22"/>
          <w:lang w:eastAsia="fr-FR"/>
          <w14:ligatures w14:val="none"/>
        </w:rPr>
      </w:pPr>
      <w:r w:rsidRPr="00B90672">
        <w:rPr>
          <w:rFonts w:ascii="Calibri" w:eastAsia="Times New Roman" w:hAnsi="Calibri" w:cs="Calibri"/>
          <w:color w:val="000000"/>
          <w:kern w:val="0"/>
          <w:sz w:val="22"/>
          <w:szCs w:val="22"/>
          <w:lang w:eastAsia="fr-FR"/>
          <w14:ligatures w14:val="none"/>
        </w:rPr>
        <w:t xml:space="preserve">Brigitte </w:t>
      </w:r>
      <w:proofErr w:type="spellStart"/>
      <w:r w:rsidRPr="00B90672">
        <w:rPr>
          <w:rFonts w:ascii="Calibri" w:eastAsia="Times New Roman" w:hAnsi="Calibri" w:cs="Calibri"/>
          <w:color w:val="000000"/>
          <w:kern w:val="0"/>
          <w:sz w:val="22"/>
          <w:szCs w:val="22"/>
          <w:lang w:eastAsia="fr-FR"/>
          <w14:ligatures w14:val="none"/>
        </w:rPr>
        <w:t>Boissavit</w:t>
      </w:r>
      <w:proofErr w:type="spellEnd"/>
      <w:r w:rsidRPr="00B90672">
        <w:rPr>
          <w:rFonts w:ascii="Calibri" w:eastAsia="Times New Roman" w:hAnsi="Calibri" w:cs="Calibri"/>
          <w:color w:val="000000"/>
          <w:kern w:val="0"/>
          <w:sz w:val="22"/>
          <w:szCs w:val="22"/>
          <w:lang w:eastAsia="fr-FR"/>
          <w14:ligatures w14:val="none"/>
        </w:rPr>
        <w:t>-</w:t>
      </w:r>
      <w:r>
        <w:rPr>
          <w:rFonts w:ascii="Calibri" w:eastAsia="Times New Roman" w:hAnsi="Calibri" w:cs="Calibri"/>
          <w:color w:val="000000"/>
          <w:kern w:val="0"/>
          <w:sz w:val="22"/>
          <w:szCs w:val="22"/>
          <w:lang w:eastAsia="fr-FR"/>
          <w14:ligatures w14:val="none"/>
        </w:rPr>
        <w:t>C</w:t>
      </w:r>
      <w:r w:rsidRPr="00B90672">
        <w:rPr>
          <w:rFonts w:ascii="Calibri" w:eastAsia="Times New Roman" w:hAnsi="Calibri" w:cs="Calibri"/>
          <w:color w:val="000000"/>
          <w:kern w:val="0"/>
          <w:sz w:val="22"/>
          <w:szCs w:val="22"/>
          <w:lang w:eastAsia="fr-FR"/>
          <w14:ligatures w14:val="none"/>
        </w:rPr>
        <w:t>amus, Université Paris Nanterre</w:t>
      </w:r>
      <w:r>
        <w:rPr>
          <w:rFonts w:ascii="Calibri" w:eastAsia="Times New Roman" w:hAnsi="Calibri" w:cs="Calibri"/>
          <w:color w:val="000000"/>
          <w:kern w:val="0"/>
          <w:sz w:val="22"/>
          <w:szCs w:val="22"/>
          <w:lang w:eastAsia="fr-FR"/>
          <w14:ligatures w14:val="none"/>
        </w:rPr>
        <w:t xml:space="preserve">, CNRS </w:t>
      </w:r>
      <w:r w:rsidRPr="00B90672">
        <w:rPr>
          <w:rFonts w:ascii="Calibri" w:eastAsia="Times New Roman" w:hAnsi="Calibri" w:cs="Calibri"/>
          <w:color w:val="000000"/>
          <w:kern w:val="0"/>
          <w:sz w:val="22"/>
          <w:szCs w:val="22"/>
          <w:lang w:eastAsia="fr-FR"/>
          <w14:ligatures w14:val="none"/>
        </w:rPr>
        <w:t xml:space="preserve">UMR 7041, </w:t>
      </w:r>
      <w:proofErr w:type="spellStart"/>
      <w:r w:rsidRPr="00B90672">
        <w:rPr>
          <w:rFonts w:ascii="Calibri" w:eastAsia="Times New Roman" w:hAnsi="Calibri" w:cs="Calibri"/>
          <w:color w:val="000000"/>
          <w:kern w:val="0"/>
          <w:sz w:val="22"/>
          <w:szCs w:val="22"/>
          <w:lang w:eastAsia="fr-FR"/>
          <w14:ligatures w14:val="none"/>
        </w:rPr>
        <w:t>Arscan</w:t>
      </w:r>
      <w:proofErr w:type="spellEnd"/>
    </w:p>
    <w:p w14:paraId="3F81F68E" w14:textId="3B69933E" w:rsidR="00B90672" w:rsidRDefault="00B90672" w:rsidP="00B90672">
      <w:pPr>
        <w:pStyle w:val="Paragraphedeliste"/>
        <w:numPr>
          <w:ilvl w:val="0"/>
          <w:numId w:val="1"/>
        </w:numPr>
        <w:spacing w:line="360" w:lineRule="auto"/>
        <w:rPr>
          <w:rFonts w:ascii="Calibri" w:eastAsia="Times New Roman" w:hAnsi="Calibri" w:cs="Calibri"/>
          <w:color w:val="000000"/>
          <w:kern w:val="0"/>
          <w:sz w:val="22"/>
          <w:szCs w:val="22"/>
          <w:lang w:eastAsia="fr-FR"/>
          <w14:ligatures w14:val="none"/>
        </w:rPr>
      </w:pPr>
      <w:r w:rsidRPr="00B90672">
        <w:rPr>
          <w:rFonts w:ascii="Calibri" w:eastAsia="Times New Roman" w:hAnsi="Calibri" w:cs="Calibri"/>
          <w:color w:val="000000"/>
          <w:kern w:val="0"/>
          <w:sz w:val="22"/>
          <w:szCs w:val="22"/>
          <w:lang w:eastAsia="fr-FR"/>
          <w14:ligatures w14:val="none"/>
        </w:rPr>
        <w:t>Luc Bourgeois, Université de Caen</w:t>
      </w:r>
      <w:r>
        <w:rPr>
          <w:rFonts w:ascii="Calibri" w:eastAsia="Times New Roman" w:hAnsi="Calibri" w:cs="Calibri"/>
          <w:color w:val="000000"/>
          <w:kern w:val="0"/>
          <w:sz w:val="22"/>
          <w:szCs w:val="22"/>
          <w:lang w:eastAsia="fr-FR"/>
          <w14:ligatures w14:val="none"/>
        </w:rPr>
        <w:t xml:space="preserve">, CNRS </w:t>
      </w:r>
      <w:r w:rsidRPr="00B90672">
        <w:rPr>
          <w:rFonts w:ascii="Calibri" w:eastAsia="Times New Roman" w:hAnsi="Calibri" w:cs="Calibri"/>
          <w:color w:val="000000"/>
          <w:kern w:val="0"/>
          <w:sz w:val="22"/>
          <w:szCs w:val="22"/>
          <w:lang w:eastAsia="fr-FR"/>
          <w14:ligatures w14:val="none"/>
        </w:rPr>
        <w:t>UMR 6273 CRAHAM</w:t>
      </w:r>
    </w:p>
    <w:p w14:paraId="27B389AB" w14:textId="2D708DCB" w:rsidR="00040D6E" w:rsidRDefault="00040D6E" w:rsidP="00B90672">
      <w:pPr>
        <w:pStyle w:val="Paragraphedeliste"/>
        <w:numPr>
          <w:ilvl w:val="0"/>
          <w:numId w:val="1"/>
        </w:numPr>
        <w:spacing w:line="360" w:lineRule="auto"/>
        <w:rPr>
          <w:rFonts w:ascii="Calibri" w:eastAsia="Times New Roman" w:hAnsi="Calibri" w:cs="Calibri"/>
          <w:color w:val="000000"/>
          <w:kern w:val="0"/>
          <w:sz w:val="22"/>
          <w:szCs w:val="22"/>
          <w:lang w:eastAsia="fr-FR"/>
          <w14:ligatures w14:val="none"/>
        </w:rPr>
      </w:pPr>
      <w:r>
        <w:rPr>
          <w:rFonts w:ascii="Calibri" w:eastAsia="Times New Roman" w:hAnsi="Calibri" w:cs="Calibri"/>
          <w:color w:val="000000"/>
          <w:kern w:val="0"/>
          <w:sz w:val="22"/>
          <w:szCs w:val="22"/>
          <w:lang w:eastAsia="fr-FR"/>
          <w14:ligatures w14:val="none"/>
        </w:rPr>
        <w:t xml:space="preserve">Isabelle </w:t>
      </w:r>
      <w:proofErr w:type="spellStart"/>
      <w:r>
        <w:rPr>
          <w:rFonts w:ascii="Calibri" w:eastAsia="Times New Roman" w:hAnsi="Calibri" w:cs="Calibri"/>
          <w:color w:val="000000"/>
          <w:kern w:val="0"/>
          <w:sz w:val="22"/>
          <w:szCs w:val="22"/>
          <w:lang w:eastAsia="fr-FR"/>
          <w14:ligatures w14:val="none"/>
        </w:rPr>
        <w:t>Cartron</w:t>
      </w:r>
      <w:proofErr w:type="spellEnd"/>
      <w:r>
        <w:rPr>
          <w:rFonts w:ascii="Calibri" w:eastAsia="Times New Roman" w:hAnsi="Calibri" w:cs="Calibri"/>
          <w:color w:val="000000"/>
          <w:kern w:val="0"/>
          <w:sz w:val="22"/>
          <w:szCs w:val="22"/>
          <w:lang w:eastAsia="fr-FR"/>
          <w14:ligatures w14:val="none"/>
        </w:rPr>
        <w:t xml:space="preserve">, </w:t>
      </w:r>
      <w:r w:rsidR="00A60EA7">
        <w:rPr>
          <w:rFonts w:ascii="Calibri" w:eastAsia="Times New Roman" w:hAnsi="Calibri" w:cs="Calibri"/>
          <w:color w:val="000000"/>
          <w:kern w:val="0"/>
          <w:sz w:val="22"/>
          <w:szCs w:val="22"/>
          <w:lang w:eastAsia="fr-FR"/>
          <w14:ligatures w14:val="none"/>
        </w:rPr>
        <w:t xml:space="preserve">Université Bordeaux Montaigne, CNRS UMR 5607 </w:t>
      </w:r>
      <w:proofErr w:type="spellStart"/>
      <w:r w:rsidR="00A60EA7">
        <w:rPr>
          <w:rFonts w:ascii="Calibri" w:eastAsia="Times New Roman" w:hAnsi="Calibri" w:cs="Calibri"/>
          <w:color w:val="000000"/>
          <w:kern w:val="0"/>
          <w:sz w:val="22"/>
          <w:szCs w:val="22"/>
          <w:lang w:eastAsia="fr-FR"/>
          <w14:ligatures w14:val="none"/>
        </w:rPr>
        <w:t>Ausonius</w:t>
      </w:r>
      <w:proofErr w:type="spellEnd"/>
    </w:p>
    <w:p w14:paraId="1CCDD486" w14:textId="715CE621" w:rsidR="00A60EA7" w:rsidRDefault="00A60EA7" w:rsidP="00B90672">
      <w:pPr>
        <w:pStyle w:val="Paragraphedeliste"/>
        <w:numPr>
          <w:ilvl w:val="0"/>
          <w:numId w:val="1"/>
        </w:numPr>
        <w:spacing w:line="360" w:lineRule="auto"/>
        <w:rPr>
          <w:rFonts w:ascii="Calibri" w:eastAsia="Times New Roman" w:hAnsi="Calibri" w:cs="Calibri"/>
          <w:color w:val="000000"/>
          <w:kern w:val="0"/>
          <w:sz w:val="22"/>
          <w:szCs w:val="22"/>
          <w:lang w:eastAsia="fr-FR"/>
          <w14:ligatures w14:val="none"/>
        </w:rPr>
      </w:pPr>
      <w:r>
        <w:rPr>
          <w:rFonts w:ascii="Calibri" w:eastAsia="Times New Roman" w:hAnsi="Calibri" w:cs="Calibri"/>
          <w:color w:val="000000"/>
          <w:kern w:val="0"/>
          <w:sz w:val="22"/>
          <w:szCs w:val="22"/>
          <w:lang w:eastAsia="fr-FR"/>
          <w14:ligatures w14:val="none"/>
        </w:rPr>
        <w:t>Hervé Gaillard, Servic</w:t>
      </w:r>
      <w:r w:rsidR="00F84F8B">
        <w:rPr>
          <w:rFonts w:ascii="Calibri" w:eastAsia="Times New Roman" w:hAnsi="Calibri" w:cs="Calibri"/>
          <w:color w:val="000000"/>
          <w:kern w:val="0"/>
          <w:sz w:val="22"/>
          <w:szCs w:val="22"/>
          <w:lang w:eastAsia="fr-FR"/>
          <w14:ligatures w14:val="none"/>
        </w:rPr>
        <w:t xml:space="preserve">e régional de l’archéologie, DRAC Nouvelle-Aquitaine, Université Bordeaux Montaigne, CNRS UMR 5607 </w:t>
      </w:r>
      <w:proofErr w:type="spellStart"/>
      <w:r w:rsidR="00F84F8B">
        <w:rPr>
          <w:rFonts w:ascii="Calibri" w:eastAsia="Times New Roman" w:hAnsi="Calibri" w:cs="Calibri"/>
          <w:color w:val="000000"/>
          <w:kern w:val="0"/>
          <w:sz w:val="22"/>
          <w:szCs w:val="22"/>
          <w:lang w:eastAsia="fr-FR"/>
          <w14:ligatures w14:val="none"/>
        </w:rPr>
        <w:t>Ausonius</w:t>
      </w:r>
      <w:proofErr w:type="spellEnd"/>
    </w:p>
    <w:p w14:paraId="4894D3F7" w14:textId="4B688BFF" w:rsidR="00F84F8B" w:rsidRPr="00B90672" w:rsidRDefault="00F84F8B" w:rsidP="00B90672">
      <w:pPr>
        <w:pStyle w:val="Paragraphedeliste"/>
        <w:numPr>
          <w:ilvl w:val="0"/>
          <w:numId w:val="1"/>
        </w:numPr>
        <w:spacing w:line="360" w:lineRule="auto"/>
        <w:rPr>
          <w:rFonts w:ascii="Calibri" w:eastAsia="Times New Roman" w:hAnsi="Calibri" w:cs="Calibri"/>
          <w:color w:val="000000"/>
          <w:kern w:val="0"/>
          <w:sz w:val="22"/>
          <w:szCs w:val="22"/>
          <w:lang w:eastAsia="fr-FR"/>
          <w14:ligatures w14:val="none"/>
        </w:rPr>
      </w:pPr>
      <w:r>
        <w:rPr>
          <w:rFonts w:ascii="Calibri" w:eastAsia="Times New Roman" w:hAnsi="Calibri" w:cs="Calibri"/>
          <w:color w:val="000000"/>
          <w:kern w:val="0"/>
          <w:sz w:val="22"/>
          <w:szCs w:val="22"/>
          <w:lang w:eastAsia="fr-FR"/>
          <w14:ligatures w14:val="none"/>
        </w:rPr>
        <w:t xml:space="preserve">Tiphaine Joseph-Balaguer, Université Bordeaux Montaigne, CNRS UMR 5607 </w:t>
      </w:r>
      <w:proofErr w:type="spellStart"/>
      <w:r>
        <w:rPr>
          <w:rFonts w:ascii="Calibri" w:eastAsia="Times New Roman" w:hAnsi="Calibri" w:cs="Calibri"/>
          <w:color w:val="000000"/>
          <w:kern w:val="0"/>
          <w:sz w:val="22"/>
          <w:szCs w:val="22"/>
          <w:lang w:eastAsia="fr-FR"/>
          <w14:ligatures w14:val="none"/>
        </w:rPr>
        <w:t>Ausonius</w:t>
      </w:r>
      <w:proofErr w:type="spellEnd"/>
    </w:p>
    <w:p w14:paraId="62AF37A5" w14:textId="7F148A06" w:rsidR="00B90672" w:rsidRPr="00B90672" w:rsidRDefault="00B90672" w:rsidP="00B90672">
      <w:pPr>
        <w:pStyle w:val="Paragraphedeliste"/>
        <w:numPr>
          <w:ilvl w:val="0"/>
          <w:numId w:val="1"/>
        </w:numPr>
        <w:spacing w:line="360" w:lineRule="auto"/>
        <w:jc w:val="both"/>
        <w:rPr>
          <w:rFonts w:ascii="Calibri" w:eastAsia="Times New Roman" w:hAnsi="Calibri" w:cs="Calibri"/>
          <w:color w:val="000000"/>
          <w:kern w:val="0"/>
          <w:sz w:val="22"/>
          <w:szCs w:val="22"/>
          <w:lang w:eastAsia="fr-FR"/>
          <w14:ligatures w14:val="none"/>
        </w:rPr>
      </w:pPr>
      <w:r w:rsidRPr="00B90672">
        <w:rPr>
          <w:rFonts w:ascii="Calibri" w:eastAsia="Times New Roman" w:hAnsi="Calibri" w:cs="Calibri"/>
          <w:color w:val="000000"/>
          <w:kern w:val="0"/>
          <w:sz w:val="22"/>
          <w:szCs w:val="22"/>
          <w:lang w:eastAsia="fr-FR"/>
          <w14:ligatures w14:val="none"/>
        </w:rPr>
        <w:t>Damien Martinez, Université de Lyon 2</w:t>
      </w:r>
      <w:r>
        <w:rPr>
          <w:rFonts w:ascii="Calibri" w:eastAsia="Times New Roman" w:hAnsi="Calibri" w:cs="Calibri"/>
          <w:color w:val="000000"/>
          <w:kern w:val="0"/>
          <w:sz w:val="22"/>
          <w:szCs w:val="22"/>
          <w:lang w:eastAsia="fr-FR"/>
          <w14:ligatures w14:val="none"/>
        </w:rPr>
        <w:t xml:space="preserve">, CNRS </w:t>
      </w:r>
      <w:r w:rsidRPr="00B90672">
        <w:rPr>
          <w:rFonts w:ascii="Calibri" w:eastAsia="Times New Roman" w:hAnsi="Calibri" w:cs="Calibri"/>
          <w:color w:val="000000"/>
          <w:kern w:val="0"/>
          <w:sz w:val="22"/>
          <w:szCs w:val="22"/>
          <w:lang w:eastAsia="fr-FR"/>
          <w14:ligatures w14:val="none"/>
        </w:rPr>
        <w:t>UMR 5648 CIHAM</w:t>
      </w:r>
    </w:p>
    <w:p w14:paraId="76F6A2DC" w14:textId="520005FC" w:rsidR="00B90672" w:rsidRDefault="00B90672" w:rsidP="00B90672">
      <w:pPr>
        <w:pStyle w:val="Paragraphedeliste"/>
        <w:numPr>
          <w:ilvl w:val="0"/>
          <w:numId w:val="1"/>
        </w:numPr>
        <w:spacing w:line="360" w:lineRule="auto"/>
        <w:rPr>
          <w:rFonts w:ascii="Calibri" w:eastAsia="Times New Roman" w:hAnsi="Calibri" w:cs="Calibri"/>
          <w:color w:val="000000"/>
          <w:kern w:val="0"/>
          <w:sz w:val="22"/>
          <w:szCs w:val="22"/>
          <w:lang w:eastAsia="fr-FR"/>
          <w14:ligatures w14:val="none"/>
        </w:rPr>
      </w:pPr>
      <w:r w:rsidRPr="00B90672">
        <w:rPr>
          <w:rFonts w:ascii="Calibri" w:eastAsia="Times New Roman" w:hAnsi="Calibri" w:cs="Calibri"/>
          <w:color w:val="000000"/>
          <w:kern w:val="0"/>
          <w:sz w:val="22"/>
          <w:szCs w:val="22"/>
          <w:lang w:eastAsia="fr-FR"/>
          <w14:ligatures w14:val="none"/>
        </w:rPr>
        <w:t>Edith Peytremann, Université de Tours</w:t>
      </w:r>
      <w:r>
        <w:rPr>
          <w:rFonts w:ascii="Calibri" w:eastAsia="Times New Roman" w:hAnsi="Calibri" w:cs="Calibri"/>
          <w:color w:val="000000"/>
          <w:kern w:val="0"/>
          <w:sz w:val="22"/>
          <w:szCs w:val="22"/>
          <w:lang w:eastAsia="fr-FR"/>
          <w14:ligatures w14:val="none"/>
        </w:rPr>
        <w:t xml:space="preserve">, CNRS UMR </w:t>
      </w:r>
      <w:r w:rsidR="002F41AF">
        <w:rPr>
          <w:rFonts w:ascii="Calibri" w:eastAsia="Times New Roman" w:hAnsi="Calibri" w:cs="Calibri"/>
          <w:color w:val="000000"/>
          <w:kern w:val="0"/>
          <w:sz w:val="22"/>
          <w:szCs w:val="22"/>
          <w:lang w:eastAsia="fr-FR"/>
          <w14:ligatures w14:val="none"/>
        </w:rPr>
        <w:t>7324 CITERES</w:t>
      </w:r>
    </w:p>
    <w:p w14:paraId="41B6276B" w14:textId="13AB60E1" w:rsidR="00A60EA7" w:rsidRPr="00B90672" w:rsidRDefault="00A60EA7" w:rsidP="00B90672">
      <w:pPr>
        <w:pStyle w:val="Paragraphedeliste"/>
        <w:numPr>
          <w:ilvl w:val="0"/>
          <w:numId w:val="1"/>
        </w:numPr>
        <w:spacing w:line="360" w:lineRule="auto"/>
        <w:rPr>
          <w:rFonts w:ascii="Calibri" w:eastAsia="Times New Roman" w:hAnsi="Calibri" w:cs="Calibri"/>
          <w:color w:val="000000"/>
          <w:kern w:val="0"/>
          <w:sz w:val="22"/>
          <w:szCs w:val="22"/>
          <w:lang w:eastAsia="fr-FR"/>
          <w14:ligatures w14:val="none"/>
        </w:rPr>
      </w:pPr>
      <w:r>
        <w:rPr>
          <w:rFonts w:ascii="Calibri" w:eastAsia="Times New Roman" w:hAnsi="Calibri" w:cs="Calibri"/>
          <w:color w:val="000000"/>
          <w:kern w:val="0"/>
          <w:sz w:val="22"/>
          <w:szCs w:val="22"/>
          <w:lang w:eastAsia="fr-FR"/>
          <w14:ligatures w14:val="none"/>
        </w:rPr>
        <w:t>Hélène Réveillas, Service Archéologie Bordeaux Métropole, Université de Bordeaux, CNRS UMR 5199 PACEA, équipe COMOS</w:t>
      </w:r>
    </w:p>
    <w:p w14:paraId="6ED2BDAB" w14:textId="65F26D7C" w:rsidR="00B90672" w:rsidRDefault="00B90672" w:rsidP="00B90672">
      <w:pPr>
        <w:pStyle w:val="Paragraphedeliste"/>
        <w:numPr>
          <w:ilvl w:val="0"/>
          <w:numId w:val="1"/>
        </w:numPr>
        <w:spacing w:line="360" w:lineRule="auto"/>
        <w:jc w:val="both"/>
        <w:rPr>
          <w:rFonts w:ascii="Calibri" w:eastAsia="Times New Roman" w:hAnsi="Calibri" w:cs="Calibri"/>
          <w:color w:val="000000"/>
          <w:kern w:val="0"/>
          <w:sz w:val="22"/>
          <w:szCs w:val="22"/>
          <w:lang w:eastAsia="fr-FR"/>
          <w14:ligatures w14:val="none"/>
        </w:rPr>
      </w:pPr>
      <w:r w:rsidRPr="00B90672">
        <w:rPr>
          <w:rFonts w:ascii="Calibri" w:eastAsia="Times New Roman" w:hAnsi="Calibri" w:cs="Calibri"/>
          <w:color w:val="000000"/>
          <w:kern w:val="0"/>
          <w:sz w:val="22"/>
          <w:szCs w:val="22"/>
          <w:lang w:eastAsia="fr-FR"/>
          <w14:ligatures w14:val="none"/>
        </w:rPr>
        <w:t>José Carlos Sanchez-</w:t>
      </w:r>
      <w:proofErr w:type="spellStart"/>
      <w:r>
        <w:rPr>
          <w:rFonts w:ascii="Calibri" w:eastAsia="Times New Roman" w:hAnsi="Calibri" w:cs="Calibri"/>
          <w:color w:val="000000"/>
          <w:kern w:val="0"/>
          <w:sz w:val="22"/>
          <w:szCs w:val="22"/>
          <w:lang w:eastAsia="fr-FR"/>
          <w14:ligatures w14:val="none"/>
        </w:rPr>
        <w:t>P</w:t>
      </w:r>
      <w:r w:rsidRPr="00B90672">
        <w:rPr>
          <w:rFonts w:ascii="Calibri" w:eastAsia="Times New Roman" w:hAnsi="Calibri" w:cs="Calibri"/>
          <w:color w:val="000000"/>
          <w:kern w:val="0"/>
          <w:sz w:val="22"/>
          <w:szCs w:val="22"/>
          <w:lang w:eastAsia="fr-FR"/>
          <w14:ligatures w14:val="none"/>
        </w:rPr>
        <w:t>ado</w:t>
      </w:r>
      <w:proofErr w:type="spellEnd"/>
      <w:r w:rsidRPr="00B90672">
        <w:rPr>
          <w:rFonts w:ascii="Calibri" w:eastAsia="Times New Roman" w:hAnsi="Calibri" w:cs="Calibri"/>
          <w:color w:val="000000"/>
          <w:kern w:val="0"/>
          <w:sz w:val="22"/>
          <w:szCs w:val="22"/>
          <w:lang w:eastAsia="fr-FR"/>
          <w14:ligatures w14:val="none"/>
        </w:rPr>
        <w:t>, Université de Saint-Jacques de Compostelle</w:t>
      </w:r>
    </w:p>
    <w:p w14:paraId="7886F486" w14:textId="524B4869" w:rsidR="00A60EA7" w:rsidRPr="00B90672" w:rsidRDefault="00A60EA7" w:rsidP="00B90672">
      <w:pPr>
        <w:pStyle w:val="Paragraphedeliste"/>
        <w:numPr>
          <w:ilvl w:val="0"/>
          <w:numId w:val="1"/>
        </w:numPr>
        <w:spacing w:line="360" w:lineRule="auto"/>
        <w:jc w:val="both"/>
        <w:rPr>
          <w:rFonts w:ascii="Calibri" w:eastAsia="Times New Roman" w:hAnsi="Calibri" w:cs="Calibri"/>
          <w:color w:val="000000"/>
          <w:kern w:val="0"/>
          <w:sz w:val="22"/>
          <w:szCs w:val="22"/>
          <w:lang w:eastAsia="fr-FR"/>
          <w14:ligatures w14:val="none"/>
        </w:rPr>
      </w:pPr>
      <w:r>
        <w:rPr>
          <w:rFonts w:ascii="Calibri" w:eastAsia="Times New Roman" w:hAnsi="Calibri" w:cs="Calibri"/>
          <w:color w:val="000000"/>
          <w:kern w:val="0"/>
          <w:sz w:val="22"/>
          <w:szCs w:val="22"/>
          <w:lang w:eastAsia="fr-FR"/>
          <w14:ligatures w14:val="none"/>
        </w:rPr>
        <w:t xml:space="preserve">Christian Scuiller, Inrap, Université Bordeaux Montaigne, CNRS UMR 5607 </w:t>
      </w:r>
      <w:proofErr w:type="spellStart"/>
      <w:r>
        <w:rPr>
          <w:rFonts w:ascii="Calibri" w:eastAsia="Times New Roman" w:hAnsi="Calibri" w:cs="Calibri"/>
          <w:color w:val="000000"/>
          <w:kern w:val="0"/>
          <w:sz w:val="22"/>
          <w:szCs w:val="22"/>
          <w:lang w:eastAsia="fr-FR"/>
          <w14:ligatures w14:val="none"/>
        </w:rPr>
        <w:t>Ausonius</w:t>
      </w:r>
      <w:proofErr w:type="spellEnd"/>
    </w:p>
    <w:p w14:paraId="3A2D98BE" w14:textId="0EB7767B" w:rsidR="001868C9" w:rsidRPr="001868C9" w:rsidRDefault="00B90672" w:rsidP="00B90672">
      <w:pPr>
        <w:pStyle w:val="Paragraphedeliste"/>
        <w:numPr>
          <w:ilvl w:val="0"/>
          <w:numId w:val="1"/>
        </w:numPr>
        <w:spacing w:after="0" w:line="360" w:lineRule="auto"/>
        <w:jc w:val="both"/>
        <w:rPr>
          <w:rFonts w:ascii="Calibri" w:eastAsia="Times New Roman" w:hAnsi="Calibri" w:cs="Calibri"/>
          <w:color w:val="000000"/>
          <w:kern w:val="0"/>
          <w:sz w:val="22"/>
          <w:szCs w:val="22"/>
          <w:lang w:eastAsia="fr-FR"/>
          <w14:ligatures w14:val="none"/>
        </w:rPr>
      </w:pPr>
      <w:r w:rsidRPr="00B90672">
        <w:rPr>
          <w:rFonts w:ascii="Calibri" w:eastAsia="Times New Roman" w:hAnsi="Calibri" w:cs="Calibri"/>
          <w:color w:val="000000"/>
          <w:kern w:val="0"/>
          <w:sz w:val="22"/>
          <w:szCs w:val="22"/>
          <w:lang w:eastAsia="fr-FR"/>
          <w14:ligatures w14:val="none"/>
        </w:rPr>
        <w:t>Marie-Cécile Truc, Inrap</w:t>
      </w:r>
      <w:r w:rsidR="00C81028">
        <w:rPr>
          <w:rFonts w:ascii="Calibri" w:eastAsia="Times New Roman" w:hAnsi="Calibri" w:cs="Calibri"/>
          <w:color w:val="000000"/>
          <w:kern w:val="0"/>
          <w:sz w:val="22"/>
          <w:szCs w:val="22"/>
          <w:lang w:eastAsia="fr-FR"/>
          <w14:ligatures w14:val="none"/>
        </w:rPr>
        <w:t xml:space="preserve">, </w:t>
      </w:r>
      <w:r w:rsidR="00C81028" w:rsidRPr="00B90672">
        <w:rPr>
          <w:rFonts w:ascii="Calibri" w:eastAsia="Times New Roman" w:hAnsi="Calibri" w:cs="Calibri"/>
          <w:color w:val="000000"/>
          <w:kern w:val="0"/>
          <w:sz w:val="22"/>
          <w:szCs w:val="22"/>
          <w:lang w:eastAsia="fr-FR"/>
          <w14:ligatures w14:val="none"/>
        </w:rPr>
        <w:t>Université de Caen</w:t>
      </w:r>
      <w:r w:rsidR="00C81028">
        <w:rPr>
          <w:rFonts w:ascii="Calibri" w:eastAsia="Times New Roman" w:hAnsi="Calibri" w:cs="Calibri"/>
          <w:color w:val="000000"/>
          <w:kern w:val="0"/>
          <w:sz w:val="22"/>
          <w:szCs w:val="22"/>
          <w:lang w:eastAsia="fr-FR"/>
          <w14:ligatures w14:val="none"/>
        </w:rPr>
        <w:t xml:space="preserve">, CNRS </w:t>
      </w:r>
      <w:r w:rsidR="00C81028" w:rsidRPr="00B90672">
        <w:rPr>
          <w:rFonts w:ascii="Calibri" w:eastAsia="Times New Roman" w:hAnsi="Calibri" w:cs="Calibri"/>
          <w:color w:val="000000"/>
          <w:kern w:val="0"/>
          <w:sz w:val="22"/>
          <w:szCs w:val="22"/>
          <w:lang w:eastAsia="fr-FR"/>
          <w14:ligatures w14:val="none"/>
        </w:rPr>
        <w:t>UMR 6273 CRAHAM</w:t>
      </w:r>
    </w:p>
    <w:p w14:paraId="6B007E60" w14:textId="77777777" w:rsidR="005E553B" w:rsidRDefault="005E553B" w:rsidP="006B620D">
      <w:pPr>
        <w:spacing w:after="0" w:line="360" w:lineRule="auto"/>
        <w:jc w:val="both"/>
        <w:rPr>
          <w:rFonts w:ascii="Calibri" w:eastAsia="Times New Roman" w:hAnsi="Calibri" w:cs="Calibri"/>
          <w:color w:val="000000"/>
          <w:kern w:val="0"/>
          <w:sz w:val="22"/>
          <w:szCs w:val="22"/>
          <w:lang w:eastAsia="fr-FR"/>
          <w14:ligatures w14:val="none"/>
        </w:rPr>
      </w:pPr>
    </w:p>
    <w:p w14:paraId="7B498A7A" w14:textId="77777777" w:rsidR="00040D6E" w:rsidRPr="005E553B" w:rsidRDefault="00040D6E" w:rsidP="006B620D">
      <w:pPr>
        <w:spacing w:after="0" w:line="360" w:lineRule="auto"/>
        <w:jc w:val="both"/>
        <w:rPr>
          <w:rFonts w:ascii="Calibri" w:eastAsia="Times New Roman" w:hAnsi="Calibri" w:cs="Calibri"/>
          <w:color w:val="000000"/>
          <w:kern w:val="0"/>
          <w:sz w:val="22"/>
          <w:szCs w:val="22"/>
          <w:lang w:eastAsia="fr-FR"/>
          <w14:ligatures w14:val="none"/>
        </w:rPr>
      </w:pPr>
    </w:p>
    <w:p w14:paraId="1EA85B02" w14:textId="306E117B" w:rsidR="00D735F4" w:rsidRPr="00833DEB" w:rsidRDefault="009E3956" w:rsidP="008C5AB9">
      <w:pPr>
        <w:spacing w:after="0" w:line="360" w:lineRule="auto"/>
        <w:jc w:val="both"/>
        <w:rPr>
          <w:rFonts w:ascii="Calibri" w:eastAsia="Times New Roman" w:hAnsi="Calibri" w:cs="Calibri"/>
          <w:b/>
          <w:bCs/>
          <w:color w:val="000000"/>
          <w:kern w:val="0"/>
          <w:sz w:val="22"/>
          <w:szCs w:val="22"/>
          <w:lang w:eastAsia="fr-FR"/>
          <w14:ligatures w14:val="none"/>
        </w:rPr>
      </w:pPr>
      <w:r w:rsidRPr="00833DEB">
        <w:rPr>
          <w:rFonts w:ascii="Calibri" w:eastAsia="Times New Roman" w:hAnsi="Calibri" w:cs="Calibri"/>
          <w:b/>
          <w:bCs/>
          <w:color w:val="000000"/>
          <w:kern w:val="0"/>
          <w:sz w:val="22"/>
          <w:szCs w:val="22"/>
          <w:lang w:eastAsia="fr-FR"/>
          <w14:ligatures w14:val="none"/>
        </w:rPr>
        <w:t>Bibliographie indicative</w:t>
      </w:r>
    </w:p>
    <w:p w14:paraId="3BB82349" w14:textId="77777777" w:rsidR="00D735F4" w:rsidRPr="00833DEB" w:rsidRDefault="009E3956" w:rsidP="008C5AB9">
      <w:pPr>
        <w:spacing w:after="0" w:line="360" w:lineRule="auto"/>
        <w:jc w:val="both"/>
        <w:rPr>
          <w:rFonts w:ascii="Calibri" w:eastAsia="Times New Roman" w:hAnsi="Calibri" w:cs="Calibri"/>
          <w:color w:val="000000"/>
          <w:kern w:val="0"/>
          <w:sz w:val="22"/>
          <w:szCs w:val="22"/>
          <w:lang w:eastAsia="fr-FR"/>
          <w14:ligatures w14:val="none"/>
        </w:rPr>
      </w:pPr>
      <w:proofErr w:type="spellStart"/>
      <w:r w:rsidRPr="00833DEB">
        <w:rPr>
          <w:rFonts w:ascii="Calibri" w:eastAsia="Times New Roman" w:hAnsi="Calibri" w:cs="Calibri"/>
          <w:color w:val="000000"/>
          <w:kern w:val="0"/>
          <w:sz w:val="22"/>
          <w:szCs w:val="22"/>
          <w:lang w:eastAsia="fr-FR"/>
          <w14:ligatures w14:val="none"/>
        </w:rPr>
        <w:t>Cuchet</w:t>
      </w:r>
      <w:proofErr w:type="spellEnd"/>
      <w:r w:rsidRPr="00833DEB">
        <w:rPr>
          <w:rFonts w:ascii="Calibri" w:eastAsia="Times New Roman" w:hAnsi="Calibri" w:cs="Calibri"/>
          <w:color w:val="000000"/>
          <w:kern w:val="0"/>
          <w:sz w:val="22"/>
          <w:szCs w:val="22"/>
          <w:lang w:eastAsia="fr-FR"/>
          <w14:ligatures w14:val="none"/>
        </w:rPr>
        <w:t xml:space="preserve">, G., Laubry, N. et Lauwers, M. (2023) : </w:t>
      </w:r>
      <w:r w:rsidRPr="00833DEB">
        <w:rPr>
          <w:rFonts w:ascii="Calibri" w:eastAsia="Times New Roman" w:hAnsi="Calibri" w:cs="Calibri"/>
          <w:i/>
          <w:iCs/>
          <w:color w:val="000000"/>
          <w:kern w:val="0"/>
          <w:sz w:val="22"/>
          <w:szCs w:val="22"/>
          <w:lang w:eastAsia="fr-FR"/>
          <w14:ligatures w14:val="none"/>
        </w:rPr>
        <w:t xml:space="preserve">Transitions funéraires en Occident. Une histoire des relations entre morts et vivants de l'Antiquité à nos jours, </w:t>
      </w:r>
      <w:r w:rsidRPr="00833DEB">
        <w:rPr>
          <w:rFonts w:ascii="Calibri" w:eastAsia="Times New Roman" w:hAnsi="Calibri" w:cs="Calibri"/>
          <w:color w:val="000000"/>
          <w:kern w:val="0"/>
          <w:sz w:val="22"/>
          <w:szCs w:val="22"/>
          <w:lang w:eastAsia="fr-FR"/>
          <w14:ligatures w14:val="none"/>
        </w:rPr>
        <w:t>École française de Rome. </w:t>
      </w:r>
    </w:p>
    <w:p w14:paraId="222E6CE8" w14:textId="77777777" w:rsidR="00D735F4" w:rsidRPr="00833DEB" w:rsidRDefault="00D735F4" w:rsidP="008C5AB9">
      <w:pPr>
        <w:spacing w:after="0" w:line="360" w:lineRule="auto"/>
        <w:jc w:val="both"/>
        <w:rPr>
          <w:rFonts w:ascii="Calibri" w:eastAsia="Times New Roman" w:hAnsi="Calibri" w:cs="Calibri"/>
          <w:color w:val="000000"/>
          <w:kern w:val="0"/>
          <w:sz w:val="22"/>
          <w:szCs w:val="22"/>
          <w:lang w:eastAsia="fr-FR"/>
          <w14:ligatures w14:val="none"/>
        </w:rPr>
      </w:pPr>
    </w:p>
    <w:p w14:paraId="6A14BB66" w14:textId="77777777" w:rsidR="00D735F4" w:rsidRPr="00833DEB" w:rsidRDefault="009E3956" w:rsidP="008C5AB9">
      <w:pPr>
        <w:spacing w:after="0" w:line="360" w:lineRule="auto"/>
        <w:jc w:val="both"/>
        <w:rPr>
          <w:rFonts w:ascii="Calibri" w:eastAsia="Times New Roman" w:hAnsi="Calibri" w:cs="Calibri"/>
          <w:color w:val="000000"/>
          <w:kern w:val="0"/>
          <w:sz w:val="22"/>
          <w:szCs w:val="22"/>
          <w:lang w:eastAsia="fr-FR"/>
          <w14:ligatures w14:val="none"/>
        </w:rPr>
      </w:pPr>
      <w:proofErr w:type="spellStart"/>
      <w:r w:rsidRPr="00833DEB">
        <w:rPr>
          <w:rFonts w:ascii="Calibri" w:eastAsia="Times New Roman" w:hAnsi="Calibri" w:cs="Calibri"/>
          <w:color w:val="000000"/>
          <w:kern w:val="0"/>
          <w:sz w:val="22"/>
          <w:szCs w:val="22"/>
          <w:lang w:eastAsia="fr-FR"/>
          <w14:ligatures w14:val="none"/>
        </w:rPr>
        <w:t>Cursente</w:t>
      </w:r>
      <w:proofErr w:type="spellEnd"/>
      <w:r w:rsidRPr="00833DEB">
        <w:rPr>
          <w:rFonts w:ascii="Calibri" w:eastAsia="Times New Roman" w:hAnsi="Calibri" w:cs="Calibri"/>
          <w:color w:val="000000"/>
          <w:kern w:val="0"/>
          <w:sz w:val="22"/>
          <w:szCs w:val="22"/>
          <w:lang w:eastAsia="fr-FR"/>
          <w14:ligatures w14:val="none"/>
        </w:rPr>
        <w:t xml:space="preserve">, B. et </w:t>
      </w:r>
      <w:proofErr w:type="spellStart"/>
      <w:r w:rsidRPr="00833DEB">
        <w:rPr>
          <w:rFonts w:ascii="Calibri" w:eastAsia="Times New Roman" w:hAnsi="Calibri" w:cs="Calibri"/>
          <w:color w:val="000000"/>
          <w:kern w:val="0"/>
          <w:sz w:val="22"/>
          <w:szCs w:val="22"/>
          <w:lang w:eastAsia="fr-FR"/>
          <w14:ligatures w14:val="none"/>
        </w:rPr>
        <w:t>Mousnier</w:t>
      </w:r>
      <w:proofErr w:type="spellEnd"/>
      <w:r w:rsidRPr="00833DEB">
        <w:rPr>
          <w:rFonts w:ascii="Calibri" w:eastAsia="Times New Roman" w:hAnsi="Calibri" w:cs="Calibri"/>
          <w:color w:val="000000"/>
          <w:kern w:val="0"/>
          <w:sz w:val="22"/>
          <w:szCs w:val="22"/>
          <w:lang w:eastAsia="fr-FR"/>
          <w14:ligatures w14:val="none"/>
        </w:rPr>
        <w:t xml:space="preserve">, M. (2005) : </w:t>
      </w:r>
      <w:r w:rsidRPr="00833DEB">
        <w:rPr>
          <w:rFonts w:ascii="Calibri" w:eastAsia="Times New Roman" w:hAnsi="Calibri" w:cs="Calibri"/>
          <w:i/>
          <w:iCs/>
          <w:color w:val="000000"/>
          <w:kern w:val="0"/>
          <w:sz w:val="22"/>
          <w:szCs w:val="22"/>
          <w:lang w:eastAsia="fr-FR"/>
          <w14:ligatures w14:val="none"/>
        </w:rPr>
        <w:t>Les territoires du médiéviste</w:t>
      </w:r>
      <w:r w:rsidRPr="00833DEB">
        <w:rPr>
          <w:rFonts w:ascii="Calibri" w:eastAsia="Times New Roman" w:hAnsi="Calibri" w:cs="Calibri"/>
          <w:color w:val="000000"/>
          <w:kern w:val="0"/>
          <w:sz w:val="22"/>
          <w:szCs w:val="22"/>
          <w:lang w:eastAsia="fr-FR"/>
          <w14:ligatures w14:val="none"/>
        </w:rPr>
        <w:t>, Presses universitaires de Rennes. </w:t>
      </w:r>
    </w:p>
    <w:p w14:paraId="38661DF5" w14:textId="77777777" w:rsidR="00D735F4" w:rsidRPr="00833DEB" w:rsidRDefault="00D735F4" w:rsidP="008C5AB9">
      <w:pPr>
        <w:spacing w:after="0" w:line="360" w:lineRule="auto"/>
        <w:jc w:val="both"/>
        <w:rPr>
          <w:rFonts w:ascii="Calibri" w:eastAsia="Times New Roman" w:hAnsi="Calibri" w:cs="Calibri"/>
          <w:color w:val="000000"/>
          <w:kern w:val="0"/>
          <w:sz w:val="22"/>
          <w:szCs w:val="22"/>
          <w:lang w:eastAsia="fr-FR"/>
          <w14:ligatures w14:val="none"/>
        </w:rPr>
      </w:pPr>
    </w:p>
    <w:p w14:paraId="40981B0B" w14:textId="77777777" w:rsidR="00D735F4" w:rsidRPr="00833DEB" w:rsidRDefault="009E3956" w:rsidP="008C5AB9">
      <w:pPr>
        <w:spacing w:after="0" w:line="360" w:lineRule="auto"/>
        <w:jc w:val="both"/>
        <w:rPr>
          <w:rFonts w:ascii="Calibri" w:eastAsia="Times New Roman" w:hAnsi="Calibri" w:cs="Calibri"/>
          <w:color w:val="000000"/>
          <w:kern w:val="0"/>
          <w:sz w:val="22"/>
          <w:szCs w:val="22"/>
          <w:lang w:eastAsia="fr-FR"/>
          <w14:ligatures w14:val="none"/>
        </w:rPr>
      </w:pPr>
      <w:r w:rsidRPr="00833DEB">
        <w:rPr>
          <w:rFonts w:ascii="Calibri" w:eastAsia="Times New Roman" w:hAnsi="Calibri" w:cs="Calibri"/>
          <w:color w:val="000000"/>
          <w:kern w:val="0"/>
          <w:sz w:val="22"/>
          <w:szCs w:val="22"/>
          <w:lang w:eastAsia="fr-FR"/>
          <w14:ligatures w14:val="none"/>
        </w:rPr>
        <w:t xml:space="preserve">Delaplace, C. éd. (2005) : </w:t>
      </w:r>
      <w:r w:rsidRPr="00833DEB">
        <w:rPr>
          <w:rFonts w:ascii="Calibri" w:eastAsia="Times New Roman" w:hAnsi="Calibri" w:cs="Calibri"/>
          <w:i/>
          <w:iCs/>
          <w:color w:val="000000"/>
          <w:kern w:val="0"/>
          <w:sz w:val="22"/>
          <w:szCs w:val="22"/>
          <w:lang w:eastAsia="fr-FR"/>
          <w14:ligatures w14:val="none"/>
        </w:rPr>
        <w:t>Aux origines de la paroisse rurale en Gaule méridionale (IV</w:t>
      </w:r>
      <w:r w:rsidRPr="00833DEB">
        <w:rPr>
          <w:rFonts w:ascii="Calibri" w:eastAsia="Times New Roman" w:hAnsi="Calibri" w:cs="Calibri"/>
          <w:i/>
          <w:iCs/>
          <w:color w:val="000000"/>
          <w:kern w:val="0"/>
          <w:sz w:val="22"/>
          <w:szCs w:val="22"/>
          <w:vertAlign w:val="superscript"/>
          <w:lang w:eastAsia="fr-FR"/>
          <w14:ligatures w14:val="none"/>
        </w:rPr>
        <w:t>e</w:t>
      </w:r>
      <w:r w:rsidRPr="00833DEB">
        <w:rPr>
          <w:rFonts w:ascii="Calibri" w:eastAsia="Times New Roman" w:hAnsi="Calibri" w:cs="Calibri"/>
          <w:i/>
          <w:iCs/>
          <w:color w:val="000000"/>
          <w:kern w:val="0"/>
          <w:sz w:val="22"/>
          <w:szCs w:val="22"/>
          <w:lang w:eastAsia="fr-FR"/>
          <w14:ligatures w14:val="none"/>
        </w:rPr>
        <w:t>-XI</w:t>
      </w:r>
      <w:r w:rsidRPr="00833DEB">
        <w:rPr>
          <w:rFonts w:ascii="Calibri" w:eastAsia="Times New Roman" w:hAnsi="Calibri" w:cs="Calibri"/>
          <w:i/>
          <w:iCs/>
          <w:color w:val="000000"/>
          <w:kern w:val="0"/>
          <w:sz w:val="22"/>
          <w:szCs w:val="22"/>
          <w:vertAlign w:val="superscript"/>
          <w:lang w:eastAsia="fr-FR"/>
          <w14:ligatures w14:val="none"/>
        </w:rPr>
        <w:t>e</w:t>
      </w:r>
      <w:r w:rsidRPr="00833DEB">
        <w:rPr>
          <w:rFonts w:ascii="Calibri" w:eastAsia="Times New Roman" w:hAnsi="Calibri" w:cs="Calibri"/>
          <w:i/>
          <w:iCs/>
          <w:color w:val="000000"/>
          <w:kern w:val="0"/>
          <w:sz w:val="22"/>
          <w:szCs w:val="22"/>
          <w:lang w:eastAsia="fr-FR"/>
          <w14:ligatures w14:val="none"/>
        </w:rPr>
        <w:t xml:space="preserve"> siècles). Actes du colloque international 21-23 mars 2003, Salle Tolosa (Toulouse)</w:t>
      </w:r>
      <w:r w:rsidRPr="00833DEB">
        <w:rPr>
          <w:rFonts w:ascii="Calibri" w:eastAsia="Times New Roman" w:hAnsi="Calibri" w:cs="Calibri"/>
          <w:color w:val="000000"/>
          <w:kern w:val="0"/>
          <w:sz w:val="22"/>
          <w:szCs w:val="22"/>
          <w:lang w:eastAsia="fr-FR"/>
          <w14:ligatures w14:val="none"/>
        </w:rPr>
        <w:t>, Errance, Toulouse. </w:t>
      </w:r>
    </w:p>
    <w:p w14:paraId="26524313" w14:textId="77777777" w:rsidR="00D735F4" w:rsidRPr="00833DEB" w:rsidRDefault="00D735F4" w:rsidP="008C5AB9">
      <w:pPr>
        <w:spacing w:after="0" w:line="360" w:lineRule="auto"/>
        <w:jc w:val="both"/>
        <w:rPr>
          <w:rFonts w:ascii="Calibri" w:eastAsia="Times New Roman" w:hAnsi="Calibri" w:cs="Calibri"/>
          <w:color w:val="000000"/>
          <w:kern w:val="0"/>
          <w:sz w:val="22"/>
          <w:szCs w:val="22"/>
          <w:lang w:eastAsia="fr-FR"/>
          <w14:ligatures w14:val="none"/>
        </w:rPr>
      </w:pPr>
    </w:p>
    <w:p w14:paraId="3CE3EDB8" w14:textId="77777777" w:rsidR="00D735F4" w:rsidRPr="00833DEB" w:rsidRDefault="009E3956" w:rsidP="008C5AB9">
      <w:pPr>
        <w:spacing w:after="0" w:line="360" w:lineRule="auto"/>
        <w:jc w:val="both"/>
        <w:rPr>
          <w:rFonts w:ascii="Calibri" w:eastAsia="Times New Roman" w:hAnsi="Calibri" w:cs="Calibri"/>
          <w:color w:val="000000"/>
          <w:kern w:val="0"/>
          <w:sz w:val="22"/>
          <w:szCs w:val="22"/>
          <w:lang w:eastAsia="fr-FR"/>
          <w14:ligatures w14:val="none"/>
        </w:rPr>
      </w:pPr>
      <w:r w:rsidRPr="00833DEB">
        <w:rPr>
          <w:rFonts w:ascii="Calibri" w:eastAsia="Times New Roman" w:hAnsi="Calibri" w:cs="Calibri"/>
          <w:color w:val="000000"/>
          <w:kern w:val="0"/>
          <w:sz w:val="22"/>
          <w:szCs w:val="22"/>
          <w:lang w:eastAsia="fr-FR"/>
          <w14:ligatures w14:val="none"/>
        </w:rPr>
        <w:t xml:space="preserve">Ehrhardt., C. (2020) : </w:t>
      </w:r>
      <w:r w:rsidRPr="00833DEB">
        <w:rPr>
          <w:rFonts w:ascii="Calibri" w:eastAsia="Times New Roman" w:hAnsi="Calibri" w:cs="Calibri"/>
          <w:i/>
          <w:iCs/>
          <w:color w:val="000000"/>
          <w:kern w:val="0"/>
          <w:sz w:val="22"/>
          <w:szCs w:val="22"/>
          <w:lang w:eastAsia="fr-FR"/>
          <w14:ligatures w14:val="none"/>
        </w:rPr>
        <w:t>Bâtir une église, fonder une mémoire, asseoir une autorité : lieux de culte et représentations du passé dans les campagnes des anciens diocèses de Bordeaux, Bazas et Agen au premier Moyen Âge (IV</w:t>
      </w:r>
      <w:r w:rsidRPr="00833DEB">
        <w:rPr>
          <w:rFonts w:ascii="Calibri" w:eastAsia="Times New Roman" w:hAnsi="Calibri" w:cs="Calibri"/>
          <w:i/>
          <w:iCs/>
          <w:color w:val="000000"/>
          <w:kern w:val="0"/>
          <w:sz w:val="22"/>
          <w:szCs w:val="22"/>
          <w:vertAlign w:val="superscript"/>
          <w:lang w:eastAsia="fr-FR"/>
          <w14:ligatures w14:val="none"/>
        </w:rPr>
        <w:t>e</w:t>
      </w:r>
      <w:r w:rsidRPr="00833DEB">
        <w:rPr>
          <w:rFonts w:ascii="Calibri" w:eastAsia="Times New Roman" w:hAnsi="Calibri" w:cs="Calibri"/>
          <w:i/>
          <w:iCs/>
          <w:color w:val="000000"/>
          <w:kern w:val="0"/>
          <w:sz w:val="22"/>
          <w:szCs w:val="22"/>
          <w:lang w:eastAsia="fr-FR"/>
          <w14:ligatures w14:val="none"/>
        </w:rPr>
        <w:t>-XI</w:t>
      </w:r>
      <w:r w:rsidRPr="00833DEB">
        <w:rPr>
          <w:rFonts w:ascii="Calibri" w:eastAsia="Times New Roman" w:hAnsi="Calibri" w:cs="Calibri"/>
          <w:i/>
          <w:iCs/>
          <w:color w:val="000000"/>
          <w:kern w:val="0"/>
          <w:sz w:val="22"/>
          <w:szCs w:val="22"/>
          <w:vertAlign w:val="superscript"/>
          <w:lang w:eastAsia="fr-FR"/>
          <w14:ligatures w14:val="none"/>
        </w:rPr>
        <w:t>e</w:t>
      </w:r>
      <w:r w:rsidRPr="00833DEB">
        <w:rPr>
          <w:rFonts w:ascii="Calibri" w:eastAsia="Times New Roman" w:hAnsi="Calibri" w:cs="Calibri"/>
          <w:i/>
          <w:iCs/>
          <w:color w:val="000000"/>
          <w:kern w:val="0"/>
          <w:sz w:val="22"/>
          <w:szCs w:val="22"/>
          <w:lang w:eastAsia="fr-FR"/>
          <w14:ligatures w14:val="none"/>
        </w:rPr>
        <w:t xml:space="preserve"> siècle)</w:t>
      </w:r>
      <w:r w:rsidRPr="00833DEB">
        <w:rPr>
          <w:rFonts w:ascii="Calibri" w:eastAsia="Times New Roman" w:hAnsi="Calibri" w:cs="Calibri"/>
          <w:color w:val="000000"/>
          <w:kern w:val="0"/>
          <w:sz w:val="22"/>
          <w:szCs w:val="22"/>
          <w:lang w:eastAsia="fr-FR"/>
          <w14:ligatures w14:val="none"/>
        </w:rPr>
        <w:t>, thèse de doctorat, Université Bordeaux Montaigne, Pessac. </w:t>
      </w:r>
    </w:p>
    <w:p w14:paraId="0F238011" w14:textId="77777777" w:rsidR="00D735F4" w:rsidRPr="00833DEB" w:rsidRDefault="00D735F4" w:rsidP="008C5AB9">
      <w:pPr>
        <w:spacing w:after="0" w:line="360" w:lineRule="auto"/>
        <w:jc w:val="both"/>
        <w:rPr>
          <w:rFonts w:ascii="Calibri" w:eastAsia="Times New Roman" w:hAnsi="Calibri" w:cs="Calibri"/>
          <w:color w:val="000000"/>
          <w:kern w:val="0"/>
          <w:sz w:val="22"/>
          <w:szCs w:val="22"/>
          <w:lang w:eastAsia="fr-FR"/>
          <w14:ligatures w14:val="none"/>
        </w:rPr>
      </w:pPr>
    </w:p>
    <w:p w14:paraId="5FF4C5F2" w14:textId="77777777" w:rsidR="00D735F4" w:rsidRPr="00833DEB" w:rsidRDefault="009E3956" w:rsidP="008C5AB9">
      <w:pPr>
        <w:spacing w:after="0" w:line="360" w:lineRule="auto"/>
        <w:jc w:val="both"/>
        <w:rPr>
          <w:rFonts w:ascii="Calibri" w:eastAsia="Times New Roman" w:hAnsi="Calibri" w:cs="Calibri"/>
          <w:color w:val="000000"/>
          <w:kern w:val="0"/>
          <w:sz w:val="22"/>
          <w:szCs w:val="22"/>
          <w:lang w:val="en-GB" w:eastAsia="fr-FR"/>
          <w14:ligatures w14:val="none"/>
        </w:rPr>
      </w:pPr>
      <w:proofErr w:type="spellStart"/>
      <w:r w:rsidRPr="00833DEB">
        <w:rPr>
          <w:rFonts w:ascii="Calibri" w:eastAsia="Times New Roman" w:hAnsi="Calibri" w:cs="Calibri"/>
          <w:color w:val="000000"/>
          <w:kern w:val="0"/>
          <w:sz w:val="22"/>
          <w:szCs w:val="22"/>
          <w:lang w:val="en-GB" w:eastAsia="fr-FR"/>
          <w14:ligatures w14:val="none"/>
        </w:rPr>
        <w:lastRenderedPageBreak/>
        <w:t>Favory</w:t>
      </w:r>
      <w:proofErr w:type="spellEnd"/>
      <w:r w:rsidRPr="00833DEB">
        <w:rPr>
          <w:rFonts w:ascii="Calibri" w:eastAsia="Times New Roman" w:hAnsi="Calibri" w:cs="Calibri"/>
          <w:color w:val="000000"/>
          <w:kern w:val="0"/>
          <w:sz w:val="22"/>
          <w:szCs w:val="22"/>
          <w:lang w:val="en-GB" w:eastAsia="fr-FR"/>
          <w14:ligatures w14:val="none"/>
        </w:rPr>
        <w:t xml:space="preserve">, F., </w:t>
      </w:r>
      <w:proofErr w:type="spellStart"/>
      <w:r w:rsidRPr="00833DEB">
        <w:rPr>
          <w:rFonts w:ascii="Calibri" w:eastAsia="Times New Roman" w:hAnsi="Calibri" w:cs="Calibri"/>
          <w:color w:val="000000"/>
          <w:kern w:val="0"/>
          <w:sz w:val="22"/>
          <w:szCs w:val="22"/>
          <w:lang w:val="en-GB" w:eastAsia="fr-FR"/>
          <w14:ligatures w14:val="none"/>
        </w:rPr>
        <w:t>Mathian</w:t>
      </w:r>
      <w:proofErr w:type="spellEnd"/>
      <w:r w:rsidRPr="00833DEB">
        <w:rPr>
          <w:rFonts w:ascii="Calibri" w:eastAsia="Times New Roman" w:hAnsi="Calibri" w:cs="Calibri"/>
          <w:color w:val="000000"/>
          <w:kern w:val="0"/>
          <w:sz w:val="22"/>
          <w:szCs w:val="22"/>
          <w:lang w:val="en-GB" w:eastAsia="fr-FR"/>
          <w14:ligatures w14:val="none"/>
        </w:rPr>
        <w:t>, H., Schneider, L. et Raynaud, C. (2021</w:t>
      </w:r>
      <w:proofErr w:type="gramStart"/>
      <w:r w:rsidRPr="00833DEB">
        <w:rPr>
          <w:rFonts w:ascii="Calibri" w:eastAsia="Times New Roman" w:hAnsi="Calibri" w:cs="Calibri"/>
          <w:color w:val="000000"/>
          <w:kern w:val="0"/>
          <w:sz w:val="22"/>
          <w:szCs w:val="22"/>
          <w:lang w:val="en-GB" w:eastAsia="fr-FR"/>
          <w14:ligatures w14:val="none"/>
        </w:rPr>
        <w:t>) :</w:t>
      </w:r>
      <w:proofErr w:type="gramEnd"/>
      <w:r w:rsidRPr="00833DEB">
        <w:rPr>
          <w:rFonts w:ascii="Calibri" w:eastAsia="Times New Roman" w:hAnsi="Calibri" w:cs="Calibri"/>
          <w:color w:val="000000"/>
          <w:kern w:val="0"/>
          <w:sz w:val="22"/>
          <w:szCs w:val="22"/>
          <w:lang w:val="en-GB" w:eastAsia="fr-FR"/>
          <w14:ligatures w14:val="none"/>
        </w:rPr>
        <w:t xml:space="preserve"> “Chapter 10: Transition 7: From the ancient to the medieval world (4th-8th centuries)” </w:t>
      </w:r>
      <w:proofErr w:type="gramStart"/>
      <w:r w:rsidRPr="00833DEB">
        <w:rPr>
          <w:rFonts w:ascii="Calibri" w:eastAsia="Times New Roman" w:hAnsi="Calibri" w:cs="Calibri"/>
          <w:color w:val="000000"/>
          <w:kern w:val="0"/>
          <w:sz w:val="22"/>
          <w:szCs w:val="22"/>
          <w:lang w:val="en-GB" w:eastAsia="fr-FR"/>
          <w14:ligatures w14:val="none"/>
        </w:rPr>
        <w:t>in :</w:t>
      </w:r>
      <w:proofErr w:type="gramEnd"/>
      <w:r w:rsidRPr="00833DEB">
        <w:rPr>
          <w:rFonts w:ascii="Calibri" w:eastAsia="Times New Roman" w:hAnsi="Calibri" w:cs="Calibri"/>
          <w:color w:val="000000"/>
          <w:kern w:val="0"/>
          <w:sz w:val="22"/>
          <w:szCs w:val="22"/>
          <w:lang w:val="en-GB" w:eastAsia="fr-FR"/>
          <w14:ligatures w14:val="none"/>
        </w:rPr>
        <w:t xml:space="preserve"> Sanders, L. (dir.), </w:t>
      </w:r>
      <w:r w:rsidRPr="00833DEB">
        <w:rPr>
          <w:rFonts w:ascii="Calibri" w:eastAsia="Times New Roman" w:hAnsi="Calibri" w:cs="Calibri"/>
          <w:i/>
          <w:iCs/>
          <w:color w:val="000000"/>
          <w:kern w:val="0"/>
          <w:sz w:val="22"/>
          <w:szCs w:val="22"/>
          <w:lang w:val="en-GB" w:eastAsia="fr-FR"/>
          <w14:ligatures w14:val="none"/>
        </w:rPr>
        <w:t xml:space="preserve">Settling the world. From Prehistory to </w:t>
      </w:r>
      <w:proofErr w:type="spellStart"/>
      <w:r w:rsidRPr="00833DEB">
        <w:rPr>
          <w:rFonts w:ascii="Calibri" w:eastAsia="Times New Roman" w:hAnsi="Calibri" w:cs="Calibri"/>
          <w:i/>
          <w:iCs/>
          <w:color w:val="000000"/>
          <w:kern w:val="0"/>
          <w:sz w:val="22"/>
          <w:szCs w:val="22"/>
          <w:lang w:val="en-GB" w:eastAsia="fr-FR"/>
          <w14:ligatures w14:val="none"/>
        </w:rPr>
        <w:t>Metropolie</w:t>
      </w:r>
      <w:proofErr w:type="spellEnd"/>
      <w:r w:rsidRPr="00833DEB">
        <w:rPr>
          <w:rFonts w:ascii="Calibri" w:eastAsia="Times New Roman" w:hAnsi="Calibri" w:cs="Calibri"/>
          <w:i/>
          <w:iCs/>
          <w:color w:val="000000"/>
          <w:kern w:val="0"/>
          <w:sz w:val="22"/>
          <w:szCs w:val="22"/>
          <w:lang w:val="en-GB" w:eastAsia="fr-FR"/>
          <w14:ligatures w14:val="none"/>
        </w:rPr>
        <w:t xml:space="preserve"> Era</w:t>
      </w:r>
      <w:r w:rsidRPr="00833DEB">
        <w:rPr>
          <w:rFonts w:ascii="Calibri" w:eastAsia="Times New Roman" w:hAnsi="Calibri" w:cs="Calibri"/>
          <w:color w:val="000000"/>
          <w:kern w:val="0"/>
          <w:sz w:val="22"/>
          <w:szCs w:val="22"/>
          <w:lang w:val="en-GB" w:eastAsia="fr-FR"/>
          <w14:ligatures w14:val="none"/>
        </w:rPr>
        <w:t>. </w:t>
      </w:r>
    </w:p>
    <w:p w14:paraId="4C5AB07A" w14:textId="77777777" w:rsidR="00D735F4" w:rsidRPr="00833DEB" w:rsidRDefault="00D735F4" w:rsidP="008C5AB9">
      <w:pPr>
        <w:spacing w:after="0" w:line="360" w:lineRule="auto"/>
        <w:jc w:val="both"/>
        <w:rPr>
          <w:rFonts w:ascii="Calibri" w:eastAsia="Times New Roman" w:hAnsi="Calibri" w:cs="Calibri"/>
          <w:color w:val="000000"/>
          <w:kern w:val="0"/>
          <w:sz w:val="22"/>
          <w:szCs w:val="22"/>
          <w:lang w:val="en-GB" w:eastAsia="fr-FR"/>
          <w14:ligatures w14:val="none"/>
        </w:rPr>
      </w:pPr>
    </w:p>
    <w:p w14:paraId="4E3110CF" w14:textId="77777777" w:rsidR="00D735F4" w:rsidRPr="00C86D5A" w:rsidRDefault="009E3956" w:rsidP="008C5AB9">
      <w:pPr>
        <w:spacing w:after="0" w:line="360" w:lineRule="auto"/>
        <w:jc w:val="both"/>
        <w:rPr>
          <w:rFonts w:ascii="Calibri" w:eastAsia="Times New Roman" w:hAnsi="Calibri" w:cs="Calibri"/>
          <w:color w:val="000000"/>
          <w:kern w:val="0"/>
          <w:sz w:val="22"/>
          <w:szCs w:val="22"/>
          <w:lang w:val="en-GB" w:eastAsia="fr-FR"/>
          <w14:ligatures w14:val="none"/>
        </w:rPr>
      </w:pPr>
      <w:proofErr w:type="spellStart"/>
      <w:r w:rsidRPr="00C86D5A">
        <w:rPr>
          <w:rFonts w:ascii="Calibri" w:eastAsia="Times New Roman" w:hAnsi="Calibri" w:cs="Calibri"/>
          <w:color w:val="000000"/>
          <w:kern w:val="0"/>
          <w:sz w:val="22"/>
          <w:szCs w:val="22"/>
          <w:lang w:val="en-GB" w:eastAsia="fr-FR"/>
          <w14:ligatures w14:val="none"/>
        </w:rPr>
        <w:t>Fixot</w:t>
      </w:r>
      <w:proofErr w:type="spellEnd"/>
      <w:r w:rsidRPr="00C86D5A">
        <w:rPr>
          <w:rFonts w:ascii="Calibri" w:eastAsia="Times New Roman" w:hAnsi="Calibri" w:cs="Calibri"/>
          <w:color w:val="000000"/>
          <w:kern w:val="0"/>
          <w:sz w:val="22"/>
          <w:szCs w:val="22"/>
          <w:lang w:val="en-GB" w:eastAsia="fr-FR"/>
          <w14:ligatures w14:val="none"/>
        </w:rPr>
        <w:t>, M. (2000</w:t>
      </w:r>
      <w:proofErr w:type="gramStart"/>
      <w:r w:rsidRPr="00C86D5A">
        <w:rPr>
          <w:rFonts w:ascii="Calibri" w:eastAsia="Times New Roman" w:hAnsi="Calibri" w:cs="Calibri"/>
          <w:color w:val="000000"/>
          <w:kern w:val="0"/>
          <w:sz w:val="22"/>
          <w:szCs w:val="22"/>
          <w:lang w:val="en-GB" w:eastAsia="fr-FR"/>
          <w14:ligatures w14:val="none"/>
        </w:rPr>
        <w:t>) :</w:t>
      </w:r>
      <w:proofErr w:type="gramEnd"/>
      <w:r w:rsidRPr="00C86D5A">
        <w:rPr>
          <w:rFonts w:ascii="Calibri" w:eastAsia="Times New Roman" w:hAnsi="Calibri" w:cs="Calibri"/>
          <w:color w:val="000000"/>
          <w:kern w:val="0"/>
          <w:sz w:val="22"/>
          <w:szCs w:val="22"/>
          <w:lang w:val="en-GB" w:eastAsia="fr-FR"/>
          <w14:ligatures w14:val="none"/>
        </w:rPr>
        <w:t xml:space="preserve"> “La </w:t>
      </w:r>
      <w:proofErr w:type="spellStart"/>
      <w:r w:rsidRPr="00C86D5A">
        <w:rPr>
          <w:rFonts w:ascii="Calibri" w:eastAsia="Times New Roman" w:hAnsi="Calibri" w:cs="Calibri"/>
          <w:color w:val="000000"/>
          <w:kern w:val="0"/>
          <w:sz w:val="22"/>
          <w:szCs w:val="22"/>
          <w:lang w:val="en-GB" w:eastAsia="fr-FR"/>
          <w14:ligatures w14:val="none"/>
        </w:rPr>
        <w:t>cité</w:t>
      </w:r>
      <w:proofErr w:type="spellEnd"/>
      <w:r w:rsidRPr="00C86D5A">
        <w:rPr>
          <w:rFonts w:ascii="Calibri" w:eastAsia="Times New Roman" w:hAnsi="Calibri" w:cs="Calibri"/>
          <w:color w:val="000000"/>
          <w:kern w:val="0"/>
          <w:sz w:val="22"/>
          <w:szCs w:val="22"/>
          <w:lang w:val="en-GB" w:eastAsia="fr-FR"/>
          <w14:ligatures w14:val="none"/>
        </w:rPr>
        <w:t xml:space="preserve"> et son </w:t>
      </w:r>
      <w:proofErr w:type="spellStart"/>
      <w:proofErr w:type="gramStart"/>
      <w:r w:rsidRPr="00C86D5A">
        <w:rPr>
          <w:rFonts w:ascii="Calibri" w:eastAsia="Times New Roman" w:hAnsi="Calibri" w:cs="Calibri"/>
          <w:color w:val="000000"/>
          <w:kern w:val="0"/>
          <w:sz w:val="22"/>
          <w:szCs w:val="22"/>
          <w:lang w:val="en-GB" w:eastAsia="fr-FR"/>
          <w14:ligatures w14:val="none"/>
        </w:rPr>
        <w:t>territoire</w:t>
      </w:r>
      <w:proofErr w:type="spellEnd"/>
      <w:r w:rsidRPr="00C86D5A">
        <w:rPr>
          <w:rFonts w:ascii="Calibri" w:eastAsia="Times New Roman" w:hAnsi="Calibri" w:cs="Calibri"/>
          <w:color w:val="000000"/>
          <w:kern w:val="0"/>
          <w:sz w:val="22"/>
          <w:szCs w:val="22"/>
          <w:lang w:val="en-GB" w:eastAsia="fr-FR"/>
          <w14:ligatures w14:val="none"/>
        </w:rPr>
        <w:t xml:space="preserve"> :</w:t>
      </w:r>
      <w:proofErr w:type="gramEnd"/>
      <w:r w:rsidRPr="00C86D5A">
        <w:rPr>
          <w:rFonts w:ascii="Calibri" w:eastAsia="Times New Roman" w:hAnsi="Calibri" w:cs="Calibri"/>
          <w:color w:val="000000"/>
          <w:kern w:val="0"/>
          <w:sz w:val="22"/>
          <w:szCs w:val="22"/>
          <w:lang w:val="en-GB" w:eastAsia="fr-FR"/>
          <w14:ligatures w14:val="none"/>
        </w:rPr>
        <w:t xml:space="preserve"> </w:t>
      </w:r>
      <w:proofErr w:type="spellStart"/>
      <w:r w:rsidRPr="00C86D5A">
        <w:rPr>
          <w:rFonts w:ascii="Calibri" w:eastAsia="Times New Roman" w:hAnsi="Calibri" w:cs="Calibri"/>
          <w:color w:val="000000"/>
          <w:kern w:val="0"/>
          <w:sz w:val="22"/>
          <w:szCs w:val="22"/>
          <w:lang w:val="en-GB" w:eastAsia="fr-FR"/>
          <w14:ligatures w14:val="none"/>
        </w:rPr>
        <w:t>l'exemple</w:t>
      </w:r>
      <w:proofErr w:type="spellEnd"/>
      <w:r w:rsidRPr="00C86D5A">
        <w:rPr>
          <w:rFonts w:ascii="Calibri" w:eastAsia="Times New Roman" w:hAnsi="Calibri" w:cs="Calibri"/>
          <w:color w:val="000000"/>
          <w:kern w:val="0"/>
          <w:sz w:val="22"/>
          <w:szCs w:val="22"/>
          <w:lang w:val="en-GB" w:eastAsia="fr-FR"/>
          <w14:ligatures w14:val="none"/>
        </w:rPr>
        <w:t xml:space="preserve"> du </w:t>
      </w:r>
      <w:proofErr w:type="spellStart"/>
      <w:r w:rsidRPr="00C86D5A">
        <w:rPr>
          <w:rFonts w:ascii="Calibri" w:eastAsia="Times New Roman" w:hAnsi="Calibri" w:cs="Calibri"/>
          <w:color w:val="000000"/>
          <w:kern w:val="0"/>
          <w:sz w:val="22"/>
          <w:szCs w:val="22"/>
          <w:lang w:val="en-GB" w:eastAsia="fr-FR"/>
          <w14:ligatures w14:val="none"/>
        </w:rPr>
        <w:t>sud</w:t>
      </w:r>
      <w:proofErr w:type="spellEnd"/>
      <w:r w:rsidRPr="00C86D5A">
        <w:rPr>
          <w:rFonts w:ascii="Calibri" w:eastAsia="Times New Roman" w:hAnsi="Calibri" w:cs="Calibri"/>
          <w:color w:val="000000"/>
          <w:kern w:val="0"/>
          <w:sz w:val="22"/>
          <w:szCs w:val="22"/>
          <w:lang w:val="en-GB" w:eastAsia="fr-FR"/>
          <w14:ligatures w14:val="none"/>
        </w:rPr>
        <w:t xml:space="preserve">-est de la Gaule” </w:t>
      </w:r>
      <w:proofErr w:type="gramStart"/>
      <w:r w:rsidRPr="00C86D5A">
        <w:rPr>
          <w:rFonts w:ascii="Calibri" w:eastAsia="Times New Roman" w:hAnsi="Calibri" w:cs="Calibri"/>
          <w:color w:val="000000"/>
          <w:kern w:val="0"/>
          <w:sz w:val="22"/>
          <w:szCs w:val="22"/>
          <w:lang w:val="en-GB" w:eastAsia="fr-FR"/>
          <w14:ligatures w14:val="none"/>
        </w:rPr>
        <w:t>in :</w:t>
      </w:r>
      <w:proofErr w:type="gramEnd"/>
      <w:r w:rsidRPr="00C86D5A">
        <w:rPr>
          <w:rFonts w:ascii="Calibri" w:eastAsia="Times New Roman" w:hAnsi="Calibri" w:cs="Calibri"/>
          <w:color w:val="000000"/>
          <w:kern w:val="0"/>
          <w:sz w:val="22"/>
          <w:szCs w:val="22"/>
          <w:lang w:val="en-GB" w:eastAsia="fr-FR"/>
          <w14:ligatures w14:val="none"/>
        </w:rPr>
        <w:t xml:space="preserve"> </w:t>
      </w:r>
      <w:proofErr w:type="spellStart"/>
      <w:r w:rsidRPr="00C86D5A">
        <w:rPr>
          <w:rFonts w:ascii="Calibri" w:eastAsia="Times New Roman" w:hAnsi="Calibri" w:cs="Calibri"/>
          <w:color w:val="000000"/>
          <w:kern w:val="0"/>
          <w:sz w:val="22"/>
          <w:szCs w:val="22"/>
          <w:lang w:val="en-GB" w:eastAsia="fr-FR"/>
          <w14:ligatures w14:val="none"/>
        </w:rPr>
        <w:t>Brogiolo</w:t>
      </w:r>
      <w:proofErr w:type="spellEnd"/>
      <w:r w:rsidRPr="00C86D5A">
        <w:rPr>
          <w:rFonts w:ascii="Calibri" w:eastAsia="Times New Roman" w:hAnsi="Calibri" w:cs="Calibri"/>
          <w:color w:val="000000"/>
          <w:kern w:val="0"/>
          <w:sz w:val="22"/>
          <w:szCs w:val="22"/>
          <w:lang w:val="en-GB" w:eastAsia="fr-FR"/>
          <w14:ligatures w14:val="none"/>
        </w:rPr>
        <w:t>, G.-P., Gauthier, N. et Christie, N. (ed.),</w:t>
      </w:r>
      <w:r w:rsidRPr="00C86D5A">
        <w:rPr>
          <w:rFonts w:ascii="Calibri" w:eastAsia="Times New Roman" w:hAnsi="Calibri" w:cs="Calibri"/>
          <w:i/>
          <w:iCs/>
          <w:color w:val="000000"/>
          <w:kern w:val="0"/>
          <w:sz w:val="22"/>
          <w:szCs w:val="22"/>
          <w:lang w:val="en-GB" w:eastAsia="fr-FR"/>
          <w14:ligatures w14:val="none"/>
        </w:rPr>
        <w:t xml:space="preserve"> Towns and their territories between Late Antiquity and the Early Middle Ages</w:t>
      </w:r>
      <w:r w:rsidRPr="00C86D5A">
        <w:rPr>
          <w:rFonts w:ascii="Calibri" w:eastAsia="Times New Roman" w:hAnsi="Calibri" w:cs="Calibri"/>
          <w:color w:val="000000"/>
          <w:kern w:val="0"/>
          <w:sz w:val="22"/>
          <w:szCs w:val="22"/>
          <w:lang w:val="en-GB" w:eastAsia="fr-FR"/>
          <w14:ligatures w14:val="none"/>
        </w:rPr>
        <w:t>, 37-62. </w:t>
      </w:r>
    </w:p>
    <w:p w14:paraId="4B5EC2E5" w14:textId="77777777" w:rsidR="00D735F4" w:rsidRPr="00C86D5A" w:rsidRDefault="00D735F4" w:rsidP="008C5AB9">
      <w:pPr>
        <w:spacing w:after="0" w:line="360" w:lineRule="auto"/>
        <w:jc w:val="both"/>
        <w:rPr>
          <w:rFonts w:ascii="Calibri" w:eastAsia="Times New Roman" w:hAnsi="Calibri" w:cs="Calibri"/>
          <w:color w:val="000000"/>
          <w:kern w:val="0"/>
          <w:sz w:val="22"/>
          <w:szCs w:val="22"/>
          <w:lang w:val="en-GB" w:eastAsia="fr-FR"/>
          <w14:ligatures w14:val="none"/>
        </w:rPr>
      </w:pPr>
    </w:p>
    <w:p w14:paraId="0D67A209" w14:textId="77777777" w:rsidR="00D735F4" w:rsidRPr="00833DEB" w:rsidRDefault="009E3956" w:rsidP="008C5AB9">
      <w:pPr>
        <w:spacing w:after="0" w:line="360" w:lineRule="auto"/>
        <w:jc w:val="both"/>
        <w:rPr>
          <w:rFonts w:ascii="Calibri" w:eastAsia="Times New Roman" w:hAnsi="Calibri" w:cs="Calibri"/>
          <w:color w:val="000000"/>
          <w:kern w:val="0"/>
          <w:sz w:val="22"/>
          <w:szCs w:val="22"/>
          <w:lang w:eastAsia="fr-FR"/>
          <w14:ligatures w14:val="none"/>
        </w:rPr>
      </w:pPr>
      <w:r w:rsidRPr="00833DEB">
        <w:rPr>
          <w:rFonts w:ascii="Calibri" w:eastAsia="Times New Roman" w:hAnsi="Calibri" w:cs="Calibri"/>
          <w:color w:val="000000"/>
          <w:kern w:val="0"/>
          <w:sz w:val="22"/>
          <w:szCs w:val="22"/>
          <w:lang w:eastAsia="fr-FR"/>
          <w14:ligatures w14:val="none"/>
        </w:rPr>
        <w:t xml:space="preserve">Mazel, F. éd. (2008) : </w:t>
      </w:r>
      <w:r w:rsidRPr="00833DEB">
        <w:rPr>
          <w:rFonts w:ascii="Calibri" w:eastAsia="Times New Roman" w:hAnsi="Calibri" w:cs="Calibri"/>
          <w:i/>
          <w:iCs/>
          <w:color w:val="000000"/>
          <w:kern w:val="0"/>
          <w:sz w:val="22"/>
          <w:szCs w:val="22"/>
          <w:lang w:eastAsia="fr-FR"/>
          <w14:ligatures w14:val="none"/>
        </w:rPr>
        <w:t>L'espace du diocèse. Genèse d'un territoire dans l'Occident médiéval (V</w:t>
      </w:r>
      <w:r w:rsidRPr="00833DEB">
        <w:rPr>
          <w:rFonts w:ascii="Calibri" w:eastAsia="Times New Roman" w:hAnsi="Calibri" w:cs="Calibri"/>
          <w:i/>
          <w:iCs/>
          <w:color w:val="000000"/>
          <w:kern w:val="0"/>
          <w:sz w:val="22"/>
          <w:szCs w:val="22"/>
          <w:vertAlign w:val="superscript"/>
          <w:lang w:eastAsia="fr-FR"/>
          <w14:ligatures w14:val="none"/>
        </w:rPr>
        <w:t>e</w:t>
      </w:r>
      <w:r w:rsidRPr="00833DEB">
        <w:rPr>
          <w:rFonts w:ascii="Calibri" w:eastAsia="Times New Roman" w:hAnsi="Calibri" w:cs="Calibri"/>
          <w:i/>
          <w:iCs/>
          <w:color w:val="000000"/>
          <w:kern w:val="0"/>
          <w:sz w:val="22"/>
          <w:szCs w:val="22"/>
          <w:lang w:eastAsia="fr-FR"/>
          <w14:ligatures w14:val="none"/>
        </w:rPr>
        <w:t>-XIII</w:t>
      </w:r>
      <w:r w:rsidRPr="00833DEB">
        <w:rPr>
          <w:rFonts w:ascii="Calibri" w:eastAsia="Times New Roman" w:hAnsi="Calibri" w:cs="Calibri"/>
          <w:i/>
          <w:iCs/>
          <w:color w:val="000000"/>
          <w:kern w:val="0"/>
          <w:sz w:val="22"/>
          <w:szCs w:val="22"/>
          <w:vertAlign w:val="superscript"/>
          <w:lang w:eastAsia="fr-FR"/>
          <w14:ligatures w14:val="none"/>
        </w:rPr>
        <w:t>e</w:t>
      </w:r>
      <w:r w:rsidRPr="00833DEB">
        <w:rPr>
          <w:rFonts w:ascii="Calibri" w:eastAsia="Times New Roman" w:hAnsi="Calibri" w:cs="Calibri"/>
          <w:i/>
          <w:iCs/>
          <w:color w:val="000000"/>
          <w:kern w:val="0"/>
          <w:sz w:val="22"/>
          <w:szCs w:val="22"/>
          <w:lang w:eastAsia="fr-FR"/>
          <w14:ligatures w14:val="none"/>
        </w:rPr>
        <w:t xml:space="preserve"> siècle)</w:t>
      </w:r>
      <w:r w:rsidRPr="00833DEB">
        <w:rPr>
          <w:rFonts w:ascii="Calibri" w:eastAsia="Times New Roman" w:hAnsi="Calibri" w:cs="Calibri"/>
          <w:color w:val="000000"/>
          <w:kern w:val="0"/>
          <w:sz w:val="22"/>
          <w:szCs w:val="22"/>
          <w:lang w:eastAsia="fr-FR"/>
          <w14:ligatures w14:val="none"/>
        </w:rPr>
        <w:t>, Presses universitaires de Rennes. </w:t>
      </w:r>
    </w:p>
    <w:p w14:paraId="5BBFFAC0" w14:textId="77777777" w:rsidR="00D735F4" w:rsidRPr="00833DEB" w:rsidRDefault="00D735F4" w:rsidP="008C5AB9">
      <w:pPr>
        <w:spacing w:after="0" w:line="360" w:lineRule="auto"/>
        <w:jc w:val="both"/>
        <w:rPr>
          <w:rFonts w:ascii="Calibri" w:eastAsia="Times New Roman" w:hAnsi="Calibri" w:cs="Calibri"/>
          <w:color w:val="000000"/>
          <w:kern w:val="0"/>
          <w:sz w:val="22"/>
          <w:szCs w:val="22"/>
          <w:lang w:eastAsia="fr-FR"/>
          <w14:ligatures w14:val="none"/>
        </w:rPr>
      </w:pPr>
    </w:p>
    <w:p w14:paraId="6F037C87" w14:textId="7B1AA370" w:rsidR="00D735F4" w:rsidRPr="00833DEB" w:rsidRDefault="009E3956" w:rsidP="008C5AB9">
      <w:pPr>
        <w:spacing w:after="0" w:line="360" w:lineRule="auto"/>
        <w:jc w:val="both"/>
        <w:rPr>
          <w:rFonts w:ascii="Calibri" w:eastAsia="Times New Roman" w:hAnsi="Calibri" w:cs="Calibri"/>
          <w:color w:val="000000"/>
          <w:kern w:val="0"/>
          <w:sz w:val="22"/>
          <w:szCs w:val="22"/>
          <w:lang w:val="en-GB" w:eastAsia="fr-FR"/>
          <w14:ligatures w14:val="none"/>
        </w:rPr>
      </w:pPr>
      <w:r w:rsidRPr="00833DEB">
        <w:rPr>
          <w:rFonts w:ascii="Calibri" w:eastAsia="Times New Roman" w:hAnsi="Calibri" w:cs="Calibri"/>
          <w:color w:val="000000"/>
          <w:kern w:val="0"/>
          <w:sz w:val="22"/>
          <w:szCs w:val="22"/>
          <w:lang w:val="en-GB" w:eastAsia="fr-FR"/>
          <w14:ligatures w14:val="none"/>
        </w:rPr>
        <w:t xml:space="preserve">Pohl, W., Wood, I. et </w:t>
      </w:r>
      <w:proofErr w:type="spellStart"/>
      <w:r w:rsidRPr="00833DEB">
        <w:rPr>
          <w:rFonts w:ascii="Calibri" w:eastAsia="Times New Roman" w:hAnsi="Calibri" w:cs="Calibri"/>
          <w:color w:val="000000"/>
          <w:kern w:val="0"/>
          <w:sz w:val="22"/>
          <w:szCs w:val="22"/>
          <w:lang w:val="en-GB" w:eastAsia="fr-FR"/>
          <w14:ligatures w14:val="none"/>
        </w:rPr>
        <w:t>Reimitz</w:t>
      </w:r>
      <w:proofErr w:type="spellEnd"/>
      <w:r w:rsidRPr="00833DEB">
        <w:rPr>
          <w:rFonts w:ascii="Calibri" w:eastAsia="Times New Roman" w:hAnsi="Calibri" w:cs="Calibri"/>
          <w:color w:val="000000"/>
          <w:kern w:val="0"/>
          <w:sz w:val="22"/>
          <w:szCs w:val="22"/>
          <w:lang w:val="en-GB" w:eastAsia="fr-FR"/>
          <w14:ligatures w14:val="none"/>
        </w:rPr>
        <w:t xml:space="preserve">, H. (2000): </w:t>
      </w:r>
      <w:r w:rsidRPr="00833DEB">
        <w:rPr>
          <w:rFonts w:ascii="Calibri" w:eastAsia="Times New Roman" w:hAnsi="Calibri" w:cs="Calibri"/>
          <w:i/>
          <w:iCs/>
          <w:color w:val="000000"/>
          <w:kern w:val="0"/>
          <w:sz w:val="22"/>
          <w:szCs w:val="22"/>
          <w:lang w:val="en-GB" w:eastAsia="fr-FR"/>
          <w14:ligatures w14:val="none"/>
        </w:rPr>
        <w:t>The transformation of frontiers. From Late Antiquity to the Carolingians</w:t>
      </w:r>
      <w:r w:rsidRPr="00833DEB">
        <w:rPr>
          <w:rFonts w:ascii="Calibri" w:eastAsia="Times New Roman" w:hAnsi="Calibri" w:cs="Calibri"/>
          <w:color w:val="000000"/>
          <w:kern w:val="0"/>
          <w:sz w:val="22"/>
          <w:szCs w:val="22"/>
          <w:lang w:val="en-GB" w:eastAsia="fr-FR"/>
          <w14:ligatures w14:val="none"/>
        </w:rPr>
        <w:t>, Leiden, Boston, Köln, Brill. </w:t>
      </w:r>
    </w:p>
    <w:p w14:paraId="73CD2CA5" w14:textId="77777777" w:rsidR="00D735F4" w:rsidRPr="00833DEB" w:rsidRDefault="00D735F4" w:rsidP="008C5AB9">
      <w:pPr>
        <w:spacing w:after="0" w:line="360" w:lineRule="auto"/>
        <w:jc w:val="both"/>
        <w:rPr>
          <w:rFonts w:ascii="Calibri" w:eastAsia="Times New Roman" w:hAnsi="Calibri" w:cs="Calibri"/>
          <w:color w:val="000000"/>
          <w:kern w:val="0"/>
          <w:sz w:val="22"/>
          <w:szCs w:val="22"/>
          <w:lang w:val="en-GB" w:eastAsia="fr-FR"/>
          <w14:ligatures w14:val="none"/>
        </w:rPr>
      </w:pPr>
    </w:p>
    <w:p w14:paraId="21369B79" w14:textId="77777777" w:rsidR="00D735F4" w:rsidRPr="00833DEB" w:rsidRDefault="009E3956" w:rsidP="008C5AB9">
      <w:pPr>
        <w:spacing w:after="0" w:line="360" w:lineRule="auto"/>
        <w:jc w:val="both"/>
        <w:rPr>
          <w:rFonts w:ascii="Calibri" w:eastAsia="Times New Roman" w:hAnsi="Calibri" w:cs="Calibri"/>
          <w:color w:val="000000"/>
          <w:kern w:val="0"/>
          <w:sz w:val="22"/>
          <w:szCs w:val="22"/>
          <w:lang w:eastAsia="fr-FR"/>
          <w14:ligatures w14:val="none"/>
        </w:rPr>
      </w:pPr>
      <w:r w:rsidRPr="00833DEB">
        <w:rPr>
          <w:rFonts w:ascii="Calibri" w:eastAsia="Times New Roman" w:hAnsi="Calibri" w:cs="Calibri"/>
          <w:color w:val="000000"/>
          <w:kern w:val="0"/>
          <w:sz w:val="22"/>
          <w:szCs w:val="22"/>
          <w:lang w:eastAsia="fr-FR"/>
          <w14:ligatures w14:val="none"/>
        </w:rPr>
        <w:t xml:space="preserve">Poirier, N. (2016) : « Du point à l'espace (rural) : localisation de mentions textuelles et mise à l'épreuve de normes socio-spatiales », </w:t>
      </w:r>
      <w:r w:rsidRPr="00833DEB">
        <w:rPr>
          <w:rFonts w:ascii="Calibri" w:eastAsia="Times New Roman" w:hAnsi="Calibri" w:cs="Calibri"/>
          <w:i/>
          <w:iCs/>
          <w:color w:val="000000"/>
          <w:kern w:val="0"/>
          <w:sz w:val="22"/>
          <w:szCs w:val="22"/>
          <w:lang w:eastAsia="fr-FR"/>
          <w14:ligatures w14:val="none"/>
        </w:rPr>
        <w:t>Bulletin du centre d’études médiévales d’Auxerre/ BUCEMA</w:t>
      </w:r>
      <w:r w:rsidRPr="00833DEB">
        <w:rPr>
          <w:rFonts w:ascii="Calibri" w:eastAsia="Times New Roman" w:hAnsi="Calibri" w:cs="Calibri"/>
          <w:color w:val="000000"/>
          <w:kern w:val="0"/>
          <w:sz w:val="22"/>
          <w:szCs w:val="22"/>
          <w:lang w:eastAsia="fr-FR"/>
          <w14:ligatures w14:val="none"/>
        </w:rPr>
        <w:t>, Hors-série n° 9.</w:t>
      </w:r>
    </w:p>
    <w:p w14:paraId="46F7293A" w14:textId="77777777" w:rsidR="00D735F4" w:rsidRPr="00833DEB" w:rsidRDefault="009E3956" w:rsidP="008C5AB9">
      <w:pPr>
        <w:spacing w:after="0" w:line="360" w:lineRule="auto"/>
        <w:jc w:val="both"/>
        <w:rPr>
          <w:rFonts w:ascii="Calibri" w:eastAsia="Times New Roman" w:hAnsi="Calibri" w:cs="Calibri"/>
          <w:color w:val="000000"/>
          <w:kern w:val="0"/>
          <w:sz w:val="22"/>
          <w:szCs w:val="22"/>
          <w:lang w:eastAsia="fr-FR"/>
          <w14:ligatures w14:val="none"/>
        </w:rPr>
      </w:pPr>
      <w:r w:rsidRPr="00833DEB">
        <w:rPr>
          <w:rFonts w:ascii="Calibri" w:eastAsia="Times New Roman" w:hAnsi="Calibri" w:cs="Calibri"/>
          <w:color w:val="000000"/>
          <w:kern w:val="0"/>
          <w:sz w:val="22"/>
          <w:szCs w:val="22"/>
          <w:lang w:eastAsia="fr-FR"/>
          <w14:ligatures w14:val="none"/>
        </w:rPr>
        <w:t> </w:t>
      </w:r>
    </w:p>
    <w:p w14:paraId="12F57FB9" w14:textId="77777777" w:rsidR="00D735F4" w:rsidRPr="00833DEB" w:rsidRDefault="009E3956" w:rsidP="008C5AB9">
      <w:pPr>
        <w:spacing w:after="0" w:line="360" w:lineRule="auto"/>
        <w:jc w:val="both"/>
        <w:rPr>
          <w:rFonts w:ascii="Calibri" w:eastAsia="Times New Roman" w:hAnsi="Calibri" w:cs="Calibri"/>
          <w:color w:val="000000"/>
          <w:kern w:val="0"/>
          <w:sz w:val="22"/>
          <w:szCs w:val="22"/>
          <w:lang w:eastAsia="fr-FR"/>
          <w14:ligatures w14:val="none"/>
        </w:rPr>
      </w:pPr>
      <w:r w:rsidRPr="00833DEB">
        <w:rPr>
          <w:rFonts w:ascii="Calibri" w:eastAsia="Times New Roman" w:hAnsi="Calibri" w:cs="Calibri"/>
          <w:color w:val="000000"/>
          <w:kern w:val="0"/>
          <w:sz w:val="22"/>
          <w:szCs w:val="22"/>
          <w:lang w:eastAsia="fr-FR"/>
          <w14:ligatures w14:val="none"/>
        </w:rPr>
        <w:t xml:space="preserve">Raynaud, C. éd. (2024) : </w:t>
      </w:r>
      <w:r w:rsidRPr="00833DEB">
        <w:rPr>
          <w:rFonts w:ascii="Calibri" w:eastAsia="Times New Roman" w:hAnsi="Calibri" w:cs="Calibri"/>
          <w:i/>
          <w:iCs/>
          <w:color w:val="000000"/>
          <w:kern w:val="0"/>
          <w:sz w:val="22"/>
          <w:szCs w:val="22"/>
          <w:lang w:eastAsia="fr-FR"/>
          <w14:ligatures w14:val="none"/>
        </w:rPr>
        <w:t>La Vaunage : archéologie d’un peuplement gallo-romain et médiéval</w:t>
      </w:r>
      <w:r w:rsidRPr="00833DEB">
        <w:rPr>
          <w:rFonts w:ascii="Calibri" w:eastAsia="Times New Roman" w:hAnsi="Calibri" w:cs="Calibri"/>
          <w:color w:val="000000"/>
          <w:kern w:val="0"/>
          <w:sz w:val="22"/>
          <w:szCs w:val="22"/>
          <w:lang w:eastAsia="fr-FR"/>
          <w14:ligatures w14:val="none"/>
        </w:rPr>
        <w:t xml:space="preserve">, </w:t>
      </w:r>
      <w:proofErr w:type="spellStart"/>
      <w:r w:rsidRPr="00833DEB">
        <w:rPr>
          <w:rFonts w:ascii="Calibri" w:eastAsia="Times New Roman" w:hAnsi="Calibri" w:cs="Calibri"/>
          <w:color w:val="000000"/>
          <w:kern w:val="0"/>
          <w:sz w:val="22"/>
          <w:szCs w:val="22"/>
          <w:lang w:eastAsia="fr-FR"/>
          <w14:ligatures w14:val="none"/>
        </w:rPr>
        <w:t>Mergoil</w:t>
      </w:r>
      <w:proofErr w:type="spellEnd"/>
      <w:r w:rsidRPr="00833DEB">
        <w:rPr>
          <w:rFonts w:ascii="Calibri" w:eastAsia="Times New Roman" w:hAnsi="Calibri" w:cs="Calibri"/>
          <w:color w:val="000000"/>
          <w:kern w:val="0"/>
          <w:sz w:val="22"/>
          <w:szCs w:val="22"/>
          <w:lang w:eastAsia="fr-FR"/>
          <w14:ligatures w14:val="none"/>
        </w:rPr>
        <w:t>, Archéologie et histoire romaine, 51.</w:t>
      </w:r>
    </w:p>
    <w:p w14:paraId="6F319407" w14:textId="77777777" w:rsidR="00D735F4" w:rsidRPr="00833DEB" w:rsidRDefault="009E3956" w:rsidP="008C5AB9">
      <w:pPr>
        <w:spacing w:after="0" w:line="360" w:lineRule="auto"/>
        <w:jc w:val="both"/>
        <w:rPr>
          <w:rFonts w:ascii="Calibri" w:eastAsia="Times New Roman" w:hAnsi="Calibri" w:cs="Calibri"/>
          <w:color w:val="000000"/>
          <w:kern w:val="0"/>
          <w:sz w:val="22"/>
          <w:szCs w:val="22"/>
          <w:lang w:eastAsia="fr-FR"/>
          <w14:ligatures w14:val="none"/>
        </w:rPr>
      </w:pPr>
      <w:r w:rsidRPr="00833DEB">
        <w:rPr>
          <w:rFonts w:ascii="Calibri" w:eastAsia="Times New Roman" w:hAnsi="Calibri" w:cs="Calibri"/>
          <w:color w:val="000000"/>
          <w:kern w:val="0"/>
          <w:sz w:val="22"/>
          <w:szCs w:val="22"/>
          <w:lang w:eastAsia="fr-FR"/>
          <w14:ligatures w14:val="none"/>
        </w:rPr>
        <w:t> </w:t>
      </w:r>
    </w:p>
    <w:p w14:paraId="5C08B6BE" w14:textId="77777777" w:rsidR="00D735F4" w:rsidRPr="00833DEB" w:rsidRDefault="009E3956" w:rsidP="008C5AB9">
      <w:pPr>
        <w:spacing w:after="0" w:line="360" w:lineRule="auto"/>
        <w:jc w:val="both"/>
        <w:rPr>
          <w:rFonts w:ascii="Calibri" w:eastAsia="Times New Roman" w:hAnsi="Calibri" w:cs="Calibri"/>
          <w:color w:val="000000"/>
          <w:kern w:val="0"/>
          <w:sz w:val="22"/>
          <w:szCs w:val="22"/>
          <w:lang w:eastAsia="fr-FR"/>
          <w14:ligatures w14:val="none"/>
        </w:rPr>
      </w:pPr>
      <w:r w:rsidRPr="00833DEB">
        <w:rPr>
          <w:rFonts w:ascii="Calibri" w:eastAsia="Times New Roman" w:hAnsi="Calibri" w:cs="Calibri"/>
          <w:color w:val="000000"/>
          <w:kern w:val="0"/>
          <w:sz w:val="22"/>
          <w:szCs w:val="22"/>
          <w:lang w:eastAsia="fr-FR"/>
          <w14:ligatures w14:val="none"/>
        </w:rPr>
        <w:t>Schneider, L. (2016) : « Les églises rurales de la Gaule (V</w:t>
      </w:r>
      <w:r w:rsidRPr="00833DEB">
        <w:rPr>
          <w:rFonts w:ascii="Calibri" w:eastAsia="Times New Roman" w:hAnsi="Calibri" w:cs="Calibri"/>
          <w:color w:val="000000"/>
          <w:kern w:val="0"/>
          <w:sz w:val="22"/>
          <w:szCs w:val="22"/>
          <w:vertAlign w:val="superscript"/>
          <w:lang w:eastAsia="fr-FR"/>
          <w14:ligatures w14:val="none"/>
        </w:rPr>
        <w:t>e</w:t>
      </w:r>
      <w:r w:rsidRPr="00833DEB">
        <w:rPr>
          <w:rFonts w:ascii="Calibri" w:eastAsia="Times New Roman" w:hAnsi="Calibri" w:cs="Calibri"/>
          <w:color w:val="000000"/>
          <w:kern w:val="0"/>
          <w:sz w:val="22"/>
          <w:szCs w:val="22"/>
          <w:lang w:eastAsia="fr-FR"/>
          <w14:ligatures w14:val="none"/>
        </w:rPr>
        <w:t>-VIII</w:t>
      </w:r>
      <w:r w:rsidRPr="00833DEB">
        <w:rPr>
          <w:rFonts w:ascii="Calibri" w:eastAsia="Times New Roman" w:hAnsi="Calibri" w:cs="Calibri"/>
          <w:color w:val="000000"/>
          <w:kern w:val="0"/>
          <w:sz w:val="22"/>
          <w:szCs w:val="22"/>
          <w:vertAlign w:val="superscript"/>
          <w:lang w:eastAsia="fr-FR"/>
          <w14:ligatures w14:val="none"/>
        </w:rPr>
        <w:t>e</w:t>
      </w:r>
      <w:r w:rsidRPr="00833DEB">
        <w:rPr>
          <w:rFonts w:ascii="Calibri" w:eastAsia="Times New Roman" w:hAnsi="Calibri" w:cs="Calibri"/>
          <w:color w:val="000000"/>
          <w:kern w:val="0"/>
          <w:sz w:val="22"/>
          <w:szCs w:val="22"/>
          <w:lang w:eastAsia="fr-FR"/>
          <w14:ligatures w14:val="none"/>
        </w:rPr>
        <w:t xml:space="preserve"> siècle). Les monuments, le lieu et l’habitat : des questions de topographie et d’espace » in : Gaillard (</w:t>
      </w:r>
      <w:proofErr w:type="spellStart"/>
      <w:r w:rsidRPr="00833DEB">
        <w:rPr>
          <w:rFonts w:ascii="Calibri" w:eastAsia="Times New Roman" w:hAnsi="Calibri" w:cs="Calibri"/>
          <w:color w:val="000000"/>
          <w:kern w:val="0"/>
          <w:sz w:val="22"/>
          <w:szCs w:val="22"/>
          <w:lang w:eastAsia="fr-FR"/>
          <w14:ligatures w14:val="none"/>
        </w:rPr>
        <w:t>dir</w:t>
      </w:r>
      <w:proofErr w:type="spellEnd"/>
      <w:r w:rsidRPr="00833DEB">
        <w:rPr>
          <w:rFonts w:ascii="Calibri" w:eastAsia="Times New Roman" w:hAnsi="Calibri" w:cs="Calibri"/>
          <w:color w:val="000000"/>
          <w:kern w:val="0"/>
          <w:sz w:val="22"/>
          <w:szCs w:val="22"/>
          <w:lang w:eastAsia="fr-FR"/>
          <w14:ligatures w14:val="none"/>
        </w:rPr>
        <w:t xml:space="preserve">.), </w:t>
      </w:r>
      <w:r w:rsidRPr="00833DEB">
        <w:rPr>
          <w:rFonts w:ascii="Calibri" w:eastAsia="Times New Roman" w:hAnsi="Calibri" w:cs="Calibri"/>
          <w:i/>
          <w:iCs/>
          <w:color w:val="000000"/>
          <w:kern w:val="0"/>
          <w:sz w:val="22"/>
          <w:szCs w:val="22"/>
          <w:lang w:eastAsia="fr-FR"/>
          <w14:ligatures w14:val="none"/>
        </w:rPr>
        <w:t>L’empreinte chrétienne en Gaule du IV</w:t>
      </w:r>
      <w:r w:rsidRPr="00833DEB">
        <w:rPr>
          <w:rFonts w:ascii="Calibri" w:eastAsia="Times New Roman" w:hAnsi="Calibri" w:cs="Calibri"/>
          <w:i/>
          <w:iCs/>
          <w:color w:val="000000"/>
          <w:kern w:val="0"/>
          <w:sz w:val="22"/>
          <w:szCs w:val="22"/>
          <w:vertAlign w:val="superscript"/>
          <w:lang w:eastAsia="fr-FR"/>
          <w14:ligatures w14:val="none"/>
        </w:rPr>
        <w:t>e</w:t>
      </w:r>
      <w:r w:rsidRPr="00833DEB">
        <w:rPr>
          <w:rFonts w:ascii="Calibri" w:eastAsia="Times New Roman" w:hAnsi="Calibri" w:cs="Calibri"/>
          <w:i/>
          <w:iCs/>
          <w:color w:val="000000"/>
          <w:kern w:val="0"/>
          <w:sz w:val="22"/>
          <w:szCs w:val="22"/>
          <w:lang w:eastAsia="fr-FR"/>
          <w14:ligatures w14:val="none"/>
        </w:rPr>
        <w:t xml:space="preserve"> au IX</w:t>
      </w:r>
      <w:r w:rsidRPr="00833DEB">
        <w:rPr>
          <w:rFonts w:ascii="Calibri" w:eastAsia="Times New Roman" w:hAnsi="Calibri" w:cs="Calibri"/>
          <w:i/>
          <w:iCs/>
          <w:color w:val="000000"/>
          <w:kern w:val="0"/>
          <w:sz w:val="22"/>
          <w:szCs w:val="22"/>
          <w:vertAlign w:val="superscript"/>
          <w:lang w:eastAsia="fr-FR"/>
          <w14:ligatures w14:val="none"/>
        </w:rPr>
        <w:t>e</w:t>
      </w:r>
      <w:r w:rsidRPr="00833DEB">
        <w:rPr>
          <w:rFonts w:ascii="Calibri" w:eastAsia="Times New Roman" w:hAnsi="Calibri" w:cs="Calibri"/>
          <w:i/>
          <w:iCs/>
          <w:color w:val="000000"/>
          <w:kern w:val="0"/>
          <w:sz w:val="22"/>
          <w:szCs w:val="22"/>
          <w:lang w:eastAsia="fr-FR"/>
          <w14:ligatures w14:val="none"/>
        </w:rPr>
        <w:t xml:space="preserve"> siècle</w:t>
      </w:r>
      <w:r w:rsidRPr="00833DEB">
        <w:rPr>
          <w:rFonts w:ascii="Calibri" w:eastAsia="Times New Roman" w:hAnsi="Calibri" w:cs="Calibri"/>
          <w:color w:val="000000"/>
          <w:kern w:val="0"/>
          <w:sz w:val="22"/>
          <w:szCs w:val="22"/>
          <w:lang w:eastAsia="fr-FR"/>
          <w14:ligatures w14:val="none"/>
        </w:rPr>
        <w:t>, 419-468.</w:t>
      </w:r>
    </w:p>
    <w:p w14:paraId="55578DEF" w14:textId="77777777" w:rsidR="00D735F4" w:rsidRPr="00833DEB" w:rsidRDefault="00D735F4" w:rsidP="008C5AB9">
      <w:pPr>
        <w:spacing w:after="0" w:line="360" w:lineRule="auto"/>
        <w:jc w:val="both"/>
        <w:rPr>
          <w:rFonts w:ascii="Calibri" w:eastAsia="Times New Roman" w:hAnsi="Calibri" w:cs="Calibri"/>
          <w:color w:val="000000"/>
          <w:kern w:val="0"/>
          <w:sz w:val="22"/>
          <w:szCs w:val="22"/>
          <w:lang w:eastAsia="fr-FR"/>
          <w14:ligatures w14:val="none"/>
        </w:rPr>
      </w:pPr>
    </w:p>
    <w:p w14:paraId="1AECEDC8" w14:textId="77777777" w:rsidR="00D735F4" w:rsidRPr="00833DEB" w:rsidRDefault="009E3956" w:rsidP="008C5AB9">
      <w:pPr>
        <w:spacing w:after="0" w:line="360" w:lineRule="auto"/>
        <w:jc w:val="both"/>
        <w:rPr>
          <w:rFonts w:ascii="Calibri" w:eastAsia="Times New Roman" w:hAnsi="Calibri" w:cs="Calibri"/>
          <w:color w:val="000000"/>
          <w:kern w:val="0"/>
          <w:sz w:val="22"/>
          <w:szCs w:val="22"/>
          <w:lang w:eastAsia="fr-FR"/>
          <w14:ligatures w14:val="none"/>
        </w:rPr>
      </w:pPr>
      <w:r w:rsidRPr="00833DEB">
        <w:rPr>
          <w:rFonts w:ascii="Calibri" w:eastAsia="Times New Roman" w:hAnsi="Calibri" w:cs="Calibri"/>
          <w:color w:val="000000"/>
          <w:kern w:val="0"/>
          <w:sz w:val="22"/>
          <w:szCs w:val="22"/>
          <w:lang w:eastAsia="fr-FR"/>
          <w14:ligatures w14:val="none"/>
        </w:rPr>
        <w:t>Verslype, L. (2003) : « Limites sans frontières ». Réflexions sur la perception archéologique de l'espace en Neustrie septentrionale (V</w:t>
      </w:r>
      <w:r w:rsidRPr="00833DEB">
        <w:rPr>
          <w:rFonts w:ascii="Calibri" w:eastAsia="Times New Roman" w:hAnsi="Calibri" w:cs="Calibri"/>
          <w:color w:val="000000"/>
          <w:kern w:val="0"/>
          <w:sz w:val="22"/>
          <w:szCs w:val="22"/>
          <w:vertAlign w:val="superscript"/>
          <w:lang w:eastAsia="fr-FR"/>
          <w14:ligatures w14:val="none"/>
        </w:rPr>
        <w:t>e</w:t>
      </w:r>
      <w:r w:rsidRPr="00833DEB">
        <w:rPr>
          <w:rFonts w:ascii="Calibri" w:eastAsia="Times New Roman" w:hAnsi="Calibri" w:cs="Calibri"/>
          <w:color w:val="000000"/>
          <w:kern w:val="0"/>
          <w:sz w:val="22"/>
          <w:szCs w:val="22"/>
          <w:lang w:eastAsia="fr-FR"/>
          <w14:ligatures w14:val="none"/>
        </w:rPr>
        <w:t>-VIII</w:t>
      </w:r>
      <w:r w:rsidRPr="00833DEB">
        <w:rPr>
          <w:rFonts w:ascii="Calibri" w:eastAsia="Times New Roman" w:hAnsi="Calibri" w:cs="Calibri"/>
          <w:color w:val="000000"/>
          <w:kern w:val="0"/>
          <w:sz w:val="22"/>
          <w:szCs w:val="22"/>
          <w:vertAlign w:val="superscript"/>
          <w:lang w:eastAsia="fr-FR"/>
          <w14:ligatures w14:val="none"/>
        </w:rPr>
        <w:t>e</w:t>
      </w:r>
      <w:r w:rsidRPr="00833DEB">
        <w:rPr>
          <w:rFonts w:ascii="Calibri" w:eastAsia="Times New Roman" w:hAnsi="Calibri" w:cs="Calibri"/>
          <w:color w:val="000000"/>
          <w:kern w:val="0"/>
          <w:sz w:val="22"/>
          <w:szCs w:val="22"/>
          <w:lang w:eastAsia="fr-FR"/>
          <w14:ligatures w14:val="none"/>
        </w:rPr>
        <w:t xml:space="preserve"> siècle), </w:t>
      </w:r>
      <w:r w:rsidRPr="00833DEB">
        <w:rPr>
          <w:rFonts w:ascii="Calibri" w:eastAsia="Times New Roman" w:hAnsi="Calibri" w:cs="Calibri"/>
          <w:i/>
          <w:iCs/>
          <w:color w:val="000000"/>
          <w:kern w:val="0"/>
          <w:sz w:val="22"/>
          <w:szCs w:val="22"/>
          <w:lang w:eastAsia="fr-FR"/>
          <w14:ligatures w14:val="none"/>
        </w:rPr>
        <w:t>Revue du Nord</w:t>
      </w:r>
      <w:r w:rsidRPr="00833DEB">
        <w:rPr>
          <w:rFonts w:ascii="Calibri" w:eastAsia="Times New Roman" w:hAnsi="Calibri" w:cs="Calibri"/>
          <w:color w:val="000000"/>
          <w:kern w:val="0"/>
          <w:sz w:val="22"/>
          <w:szCs w:val="22"/>
          <w:lang w:eastAsia="fr-FR"/>
          <w14:ligatures w14:val="none"/>
        </w:rPr>
        <w:t>, 85, 551-572.</w:t>
      </w:r>
    </w:p>
    <w:p w14:paraId="0E6AD0F9" w14:textId="77777777" w:rsidR="00D735F4" w:rsidRPr="00833DEB" w:rsidRDefault="009E3956" w:rsidP="008C5AB9">
      <w:pPr>
        <w:spacing w:after="0" w:line="360" w:lineRule="auto"/>
        <w:jc w:val="both"/>
        <w:rPr>
          <w:rFonts w:ascii="Calibri" w:eastAsia="Times New Roman" w:hAnsi="Calibri" w:cs="Calibri"/>
          <w:color w:val="000000"/>
          <w:kern w:val="0"/>
          <w:sz w:val="22"/>
          <w:szCs w:val="22"/>
          <w:lang w:eastAsia="fr-FR"/>
          <w14:ligatures w14:val="none"/>
        </w:rPr>
      </w:pPr>
      <w:r w:rsidRPr="00833DEB">
        <w:rPr>
          <w:rFonts w:ascii="Calibri" w:eastAsia="Times New Roman" w:hAnsi="Calibri" w:cs="Calibri"/>
          <w:color w:val="000000"/>
          <w:kern w:val="0"/>
          <w:sz w:val="22"/>
          <w:szCs w:val="22"/>
          <w:lang w:eastAsia="fr-FR"/>
          <w14:ligatures w14:val="none"/>
        </w:rPr>
        <w:t> </w:t>
      </w:r>
    </w:p>
    <w:p w14:paraId="32DFA697" w14:textId="77777777" w:rsidR="00D735F4" w:rsidRPr="00833DEB" w:rsidRDefault="009E3956" w:rsidP="008C5AB9">
      <w:pPr>
        <w:spacing w:after="0" w:line="360" w:lineRule="auto"/>
        <w:jc w:val="both"/>
        <w:rPr>
          <w:rFonts w:ascii="Calibri" w:eastAsia="Times New Roman" w:hAnsi="Calibri" w:cs="Calibri"/>
          <w:color w:val="000000"/>
          <w:kern w:val="0"/>
          <w:sz w:val="22"/>
          <w:szCs w:val="22"/>
          <w:lang w:val="en-GB" w:eastAsia="fr-FR"/>
          <w14:ligatures w14:val="none"/>
        </w:rPr>
      </w:pPr>
      <w:r w:rsidRPr="00833DEB">
        <w:rPr>
          <w:rFonts w:ascii="Calibri" w:eastAsia="Times New Roman" w:hAnsi="Calibri" w:cs="Calibri"/>
          <w:color w:val="000000"/>
          <w:kern w:val="0"/>
          <w:sz w:val="22"/>
          <w:szCs w:val="22"/>
          <w:lang w:val="en-GB" w:eastAsia="fr-FR"/>
          <w14:ligatures w14:val="none"/>
        </w:rPr>
        <w:t>Wickam, C. (2009</w:t>
      </w:r>
      <w:proofErr w:type="gramStart"/>
      <w:r w:rsidRPr="00833DEB">
        <w:rPr>
          <w:rFonts w:ascii="Calibri" w:eastAsia="Times New Roman" w:hAnsi="Calibri" w:cs="Calibri"/>
          <w:color w:val="000000"/>
          <w:kern w:val="0"/>
          <w:sz w:val="22"/>
          <w:szCs w:val="22"/>
          <w:lang w:val="en-GB" w:eastAsia="fr-FR"/>
          <w14:ligatures w14:val="none"/>
        </w:rPr>
        <w:t>) :</w:t>
      </w:r>
      <w:proofErr w:type="gramEnd"/>
      <w:r w:rsidRPr="00833DEB">
        <w:rPr>
          <w:rFonts w:ascii="Calibri" w:eastAsia="Times New Roman" w:hAnsi="Calibri" w:cs="Calibri"/>
          <w:color w:val="000000"/>
          <w:kern w:val="0"/>
          <w:sz w:val="22"/>
          <w:szCs w:val="22"/>
          <w:lang w:val="en-GB" w:eastAsia="fr-FR"/>
          <w14:ligatures w14:val="none"/>
        </w:rPr>
        <w:t xml:space="preserve"> “Bounding the </w:t>
      </w:r>
      <w:proofErr w:type="gramStart"/>
      <w:r w:rsidRPr="00833DEB">
        <w:rPr>
          <w:rFonts w:ascii="Calibri" w:eastAsia="Times New Roman" w:hAnsi="Calibri" w:cs="Calibri"/>
          <w:color w:val="000000"/>
          <w:kern w:val="0"/>
          <w:sz w:val="22"/>
          <w:szCs w:val="22"/>
          <w:lang w:val="en-GB" w:eastAsia="fr-FR"/>
          <w14:ligatures w14:val="none"/>
        </w:rPr>
        <w:t>city :</w:t>
      </w:r>
      <w:proofErr w:type="gramEnd"/>
      <w:r w:rsidRPr="00833DEB">
        <w:rPr>
          <w:rFonts w:ascii="Calibri" w:eastAsia="Times New Roman" w:hAnsi="Calibri" w:cs="Calibri"/>
          <w:color w:val="000000"/>
          <w:kern w:val="0"/>
          <w:sz w:val="22"/>
          <w:szCs w:val="22"/>
          <w:lang w:val="en-GB" w:eastAsia="fr-FR"/>
          <w14:ligatures w14:val="none"/>
        </w:rPr>
        <w:t xml:space="preserve"> concepts of urban-rural difference in the West in the early </w:t>
      </w:r>
      <w:proofErr w:type="gramStart"/>
      <w:r w:rsidRPr="00833DEB">
        <w:rPr>
          <w:rFonts w:ascii="Calibri" w:eastAsia="Times New Roman" w:hAnsi="Calibri" w:cs="Calibri"/>
          <w:color w:val="000000"/>
          <w:kern w:val="0"/>
          <w:sz w:val="22"/>
          <w:szCs w:val="22"/>
          <w:lang w:val="en-GB" w:eastAsia="fr-FR"/>
          <w14:ligatures w14:val="none"/>
        </w:rPr>
        <w:t>middle ages</w:t>
      </w:r>
      <w:proofErr w:type="gramEnd"/>
      <w:r w:rsidRPr="00833DEB">
        <w:rPr>
          <w:rFonts w:ascii="Calibri" w:eastAsia="Times New Roman" w:hAnsi="Calibri" w:cs="Calibri"/>
          <w:color w:val="000000"/>
          <w:kern w:val="0"/>
          <w:sz w:val="22"/>
          <w:szCs w:val="22"/>
          <w:lang w:val="en-GB" w:eastAsia="fr-FR"/>
          <w14:ligatures w14:val="none"/>
        </w:rPr>
        <w:t xml:space="preserve">” </w:t>
      </w:r>
      <w:proofErr w:type="gramStart"/>
      <w:r w:rsidRPr="00833DEB">
        <w:rPr>
          <w:rFonts w:ascii="Calibri" w:eastAsia="Times New Roman" w:hAnsi="Calibri" w:cs="Calibri"/>
          <w:color w:val="000000"/>
          <w:kern w:val="0"/>
          <w:sz w:val="22"/>
          <w:szCs w:val="22"/>
          <w:lang w:val="en-GB" w:eastAsia="fr-FR"/>
          <w14:ligatures w14:val="none"/>
        </w:rPr>
        <w:t>in :</w:t>
      </w:r>
      <w:proofErr w:type="gramEnd"/>
      <w:r w:rsidRPr="00833DEB">
        <w:rPr>
          <w:rFonts w:ascii="Calibri" w:eastAsia="Times New Roman" w:hAnsi="Calibri" w:cs="Calibri"/>
          <w:color w:val="000000"/>
          <w:kern w:val="0"/>
          <w:sz w:val="22"/>
          <w:szCs w:val="22"/>
          <w:lang w:val="en-GB" w:eastAsia="fr-FR"/>
          <w14:ligatures w14:val="none"/>
        </w:rPr>
        <w:t xml:space="preserve"> </w:t>
      </w:r>
      <w:r w:rsidRPr="00833DEB">
        <w:rPr>
          <w:rFonts w:ascii="Calibri" w:eastAsia="Times New Roman" w:hAnsi="Calibri" w:cs="Calibri"/>
          <w:i/>
          <w:iCs/>
          <w:color w:val="000000"/>
          <w:kern w:val="0"/>
          <w:sz w:val="22"/>
          <w:szCs w:val="22"/>
          <w:lang w:val="en-GB" w:eastAsia="fr-FR"/>
          <w14:ligatures w14:val="none"/>
        </w:rPr>
        <w:t xml:space="preserve">Città e campagna </w:t>
      </w:r>
      <w:proofErr w:type="spellStart"/>
      <w:r w:rsidRPr="00833DEB">
        <w:rPr>
          <w:rFonts w:ascii="Calibri" w:eastAsia="Times New Roman" w:hAnsi="Calibri" w:cs="Calibri"/>
          <w:i/>
          <w:iCs/>
          <w:color w:val="000000"/>
          <w:kern w:val="0"/>
          <w:sz w:val="22"/>
          <w:szCs w:val="22"/>
          <w:lang w:val="en-GB" w:eastAsia="fr-FR"/>
          <w14:ligatures w14:val="none"/>
        </w:rPr>
        <w:t>nei</w:t>
      </w:r>
      <w:proofErr w:type="spellEnd"/>
      <w:r w:rsidRPr="00833DEB">
        <w:rPr>
          <w:rFonts w:ascii="Calibri" w:eastAsia="Times New Roman" w:hAnsi="Calibri" w:cs="Calibri"/>
          <w:i/>
          <w:iCs/>
          <w:color w:val="000000"/>
          <w:kern w:val="0"/>
          <w:sz w:val="22"/>
          <w:szCs w:val="22"/>
          <w:lang w:val="en-GB" w:eastAsia="fr-FR"/>
          <w14:ligatures w14:val="none"/>
        </w:rPr>
        <w:t xml:space="preserve"> </w:t>
      </w:r>
      <w:proofErr w:type="spellStart"/>
      <w:r w:rsidRPr="00833DEB">
        <w:rPr>
          <w:rFonts w:ascii="Calibri" w:eastAsia="Times New Roman" w:hAnsi="Calibri" w:cs="Calibri"/>
          <w:i/>
          <w:iCs/>
          <w:color w:val="000000"/>
          <w:kern w:val="0"/>
          <w:sz w:val="22"/>
          <w:szCs w:val="22"/>
          <w:lang w:val="en-GB" w:eastAsia="fr-FR"/>
          <w14:ligatures w14:val="none"/>
        </w:rPr>
        <w:t>secoli</w:t>
      </w:r>
      <w:proofErr w:type="spellEnd"/>
      <w:r w:rsidRPr="00833DEB">
        <w:rPr>
          <w:rFonts w:ascii="Calibri" w:eastAsia="Times New Roman" w:hAnsi="Calibri" w:cs="Calibri"/>
          <w:i/>
          <w:iCs/>
          <w:color w:val="000000"/>
          <w:kern w:val="0"/>
          <w:sz w:val="22"/>
          <w:szCs w:val="22"/>
          <w:lang w:val="en-GB" w:eastAsia="fr-FR"/>
          <w14:ligatures w14:val="none"/>
        </w:rPr>
        <w:t xml:space="preserve"> </w:t>
      </w:r>
      <w:proofErr w:type="spellStart"/>
      <w:r w:rsidRPr="00833DEB">
        <w:rPr>
          <w:rFonts w:ascii="Calibri" w:eastAsia="Times New Roman" w:hAnsi="Calibri" w:cs="Calibri"/>
          <w:i/>
          <w:iCs/>
          <w:color w:val="000000"/>
          <w:kern w:val="0"/>
          <w:sz w:val="22"/>
          <w:szCs w:val="22"/>
          <w:lang w:val="en-GB" w:eastAsia="fr-FR"/>
          <w14:ligatures w14:val="none"/>
        </w:rPr>
        <w:t>altomedievali</w:t>
      </w:r>
      <w:proofErr w:type="spellEnd"/>
      <w:r w:rsidRPr="00833DEB">
        <w:rPr>
          <w:rFonts w:ascii="Calibri" w:eastAsia="Times New Roman" w:hAnsi="Calibri" w:cs="Calibri"/>
          <w:i/>
          <w:iCs/>
          <w:color w:val="000000"/>
          <w:kern w:val="0"/>
          <w:sz w:val="22"/>
          <w:szCs w:val="22"/>
          <w:lang w:val="en-GB" w:eastAsia="fr-FR"/>
          <w14:ligatures w14:val="none"/>
        </w:rPr>
        <w:t xml:space="preserve">, Spoleto, 27 </w:t>
      </w:r>
      <w:proofErr w:type="spellStart"/>
      <w:r w:rsidRPr="00833DEB">
        <w:rPr>
          <w:rFonts w:ascii="Calibri" w:eastAsia="Times New Roman" w:hAnsi="Calibri" w:cs="Calibri"/>
          <w:i/>
          <w:iCs/>
          <w:color w:val="000000"/>
          <w:kern w:val="0"/>
          <w:sz w:val="22"/>
          <w:szCs w:val="22"/>
          <w:lang w:val="en-GB" w:eastAsia="fr-FR"/>
          <w14:ligatures w14:val="none"/>
        </w:rPr>
        <w:t>marzo</w:t>
      </w:r>
      <w:proofErr w:type="spellEnd"/>
      <w:r w:rsidRPr="00833DEB">
        <w:rPr>
          <w:rFonts w:ascii="Calibri" w:eastAsia="Times New Roman" w:hAnsi="Calibri" w:cs="Calibri"/>
          <w:i/>
          <w:iCs/>
          <w:color w:val="000000"/>
          <w:kern w:val="0"/>
          <w:sz w:val="22"/>
          <w:szCs w:val="22"/>
          <w:lang w:val="en-GB" w:eastAsia="fr-FR"/>
          <w14:ligatures w14:val="none"/>
        </w:rPr>
        <w:t xml:space="preserve"> - 1 </w:t>
      </w:r>
      <w:proofErr w:type="spellStart"/>
      <w:r w:rsidRPr="00833DEB">
        <w:rPr>
          <w:rFonts w:ascii="Calibri" w:eastAsia="Times New Roman" w:hAnsi="Calibri" w:cs="Calibri"/>
          <w:i/>
          <w:iCs/>
          <w:color w:val="000000"/>
          <w:kern w:val="0"/>
          <w:sz w:val="22"/>
          <w:szCs w:val="22"/>
          <w:lang w:val="en-GB" w:eastAsia="fr-FR"/>
          <w14:ligatures w14:val="none"/>
        </w:rPr>
        <w:t>aprile</w:t>
      </w:r>
      <w:proofErr w:type="spellEnd"/>
      <w:r w:rsidRPr="00833DEB">
        <w:rPr>
          <w:rFonts w:ascii="Calibri" w:eastAsia="Times New Roman" w:hAnsi="Calibri" w:cs="Calibri"/>
          <w:i/>
          <w:iCs/>
          <w:color w:val="000000"/>
          <w:kern w:val="0"/>
          <w:sz w:val="22"/>
          <w:szCs w:val="22"/>
          <w:lang w:val="en-GB" w:eastAsia="fr-FR"/>
          <w14:ligatures w14:val="none"/>
        </w:rPr>
        <w:t xml:space="preserve"> 2008</w:t>
      </w:r>
      <w:r w:rsidRPr="00833DEB">
        <w:rPr>
          <w:rFonts w:ascii="Calibri" w:eastAsia="Times New Roman" w:hAnsi="Calibri" w:cs="Calibri"/>
          <w:color w:val="000000"/>
          <w:kern w:val="0"/>
          <w:sz w:val="22"/>
          <w:szCs w:val="22"/>
          <w:lang w:val="en-GB" w:eastAsia="fr-FR"/>
          <w14:ligatures w14:val="none"/>
        </w:rPr>
        <w:t>, 61-80. </w:t>
      </w:r>
    </w:p>
    <w:p w14:paraId="4906C94B" w14:textId="77777777" w:rsidR="00D735F4" w:rsidRPr="00833DEB" w:rsidRDefault="00D735F4" w:rsidP="008C5AB9">
      <w:pPr>
        <w:spacing w:after="0" w:line="360" w:lineRule="auto"/>
        <w:jc w:val="both"/>
        <w:rPr>
          <w:rFonts w:ascii="Calibri" w:eastAsia="Times New Roman" w:hAnsi="Calibri" w:cs="Calibri"/>
          <w:color w:val="000000"/>
          <w:kern w:val="0"/>
          <w:sz w:val="22"/>
          <w:szCs w:val="22"/>
          <w:lang w:val="en-GB" w:eastAsia="fr-FR"/>
          <w14:ligatures w14:val="none"/>
        </w:rPr>
      </w:pPr>
    </w:p>
    <w:p w14:paraId="2465254E" w14:textId="77777777" w:rsidR="00D735F4" w:rsidRPr="00833DEB" w:rsidRDefault="009E3956" w:rsidP="008C5AB9">
      <w:pPr>
        <w:spacing w:after="0" w:line="360" w:lineRule="auto"/>
        <w:jc w:val="both"/>
        <w:rPr>
          <w:rFonts w:ascii="Calibri" w:eastAsia="Times New Roman" w:hAnsi="Calibri" w:cs="Calibri"/>
          <w:color w:val="000000"/>
          <w:kern w:val="0"/>
          <w:sz w:val="22"/>
          <w:szCs w:val="22"/>
          <w:lang w:eastAsia="fr-FR"/>
          <w14:ligatures w14:val="none"/>
        </w:rPr>
      </w:pPr>
      <w:proofErr w:type="spellStart"/>
      <w:r w:rsidRPr="00833DEB">
        <w:rPr>
          <w:rFonts w:ascii="Calibri" w:eastAsia="Times New Roman" w:hAnsi="Calibri" w:cs="Calibri"/>
          <w:color w:val="000000"/>
          <w:kern w:val="0"/>
          <w:sz w:val="22"/>
          <w:szCs w:val="22"/>
          <w:lang w:eastAsia="fr-FR"/>
          <w14:ligatures w14:val="none"/>
        </w:rPr>
        <w:t>Zadora</w:t>
      </w:r>
      <w:proofErr w:type="spellEnd"/>
      <w:r w:rsidRPr="00833DEB">
        <w:rPr>
          <w:rFonts w:ascii="Calibri" w:eastAsia="Times New Roman" w:hAnsi="Calibri" w:cs="Calibri"/>
          <w:color w:val="000000"/>
          <w:kern w:val="0"/>
          <w:sz w:val="22"/>
          <w:szCs w:val="22"/>
          <w:lang w:eastAsia="fr-FR"/>
          <w14:ligatures w14:val="none"/>
        </w:rPr>
        <w:t xml:space="preserve">-Rio, E. (2005) : Territoires paroissiaux et construction de l'espace vernaculaire, </w:t>
      </w:r>
      <w:r w:rsidRPr="00833DEB">
        <w:rPr>
          <w:rFonts w:ascii="Calibri" w:eastAsia="Times New Roman" w:hAnsi="Calibri" w:cs="Calibri"/>
          <w:i/>
          <w:iCs/>
          <w:color w:val="000000"/>
          <w:kern w:val="0"/>
          <w:sz w:val="22"/>
          <w:szCs w:val="22"/>
          <w:lang w:eastAsia="fr-FR"/>
          <w14:ligatures w14:val="none"/>
        </w:rPr>
        <w:t>Médiévales</w:t>
      </w:r>
      <w:r w:rsidRPr="00833DEB">
        <w:rPr>
          <w:rFonts w:ascii="Calibri" w:eastAsia="Times New Roman" w:hAnsi="Calibri" w:cs="Calibri"/>
          <w:color w:val="000000"/>
          <w:kern w:val="0"/>
          <w:sz w:val="22"/>
          <w:szCs w:val="22"/>
          <w:lang w:eastAsia="fr-FR"/>
          <w14:ligatures w14:val="none"/>
        </w:rPr>
        <w:t>, 49, 105-119. </w:t>
      </w:r>
    </w:p>
    <w:p w14:paraId="5754D9C1" w14:textId="77777777" w:rsidR="00D735F4" w:rsidRPr="00833DEB" w:rsidRDefault="00D735F4" w:rsidP="008C5AB9">
      <w:pPr>
        <w:spacing w:after="0" w:line="360" w:lineRule="auto"/>
        <w:jc w:val="both"/>
        <w:rPr>
          <w:rFonts w:ascii="Calibri" w:eastAsia="Times New Roman" w:hAnsi="Calibri" w:cs="Calibri"/>
          <w:color w:val="000000"/>
          <w:kern w:val="0"/>
          <w:sz w:val="22"/>
          <w:szCs w:val="22"/>
          <w:lang w:eastAsia="fr-FR"/>
          <w14:ligatures w14:val="none"/>
        </w:rPr>
      </w:pPr>
    </w:p>
    <w:p w14:paraId="45B022BC" w14:textId="04366767" w:rsidR="00D735F4" w:rsidRPr="00833DEB" w:rsidRDefault="009E3956" w:rsidP="008C5AB9">
      <w:pPr>
        <w:spacing w:after="0" w:line="360" w:lineRule="auto"/>
        <w:jc w:val="both"/>
        <w:rPr>
          <w:rFonts w:ascii="Calibri" w:hAnsi="Calibri" w:cs="Calibri"/>
          <w:sz w:val="22"/>
          <w:szCs w:val="22"/>
        </w:rPr>
      </w:pPr>
      <w:proofErr w:type="spellStart"/>
      <w:r w:rsidRPr="00833DEB">
        <w:rPr>
          <w:rFonts w:ascii="Calibri" w:eastAsia="Times New Roman" w:hAnsi="Calibri" w:cs="Calibri"/>
          <w:color w:val="000000"/>
          <w:kern w:val="0"/>
          <w:sz w:val="22"/>
          <w:szCs w:val="22"/>
          <w:lang w:eastAsia="fr-FR"/>
          <w14:ligatures w14:val="none"/>
        </w:rPr>
        <w:t>Zadora</w:t>
      </w:r>
      <w:proofErr w:type="spellEnd"/>
      <w:r w:rsidRPr="00833DEB">
        <w:rPr>
          <w:rFonts w:ascii="Calibri" w:eastAsia="Times New Roman" w:hAnsi="Calibri" w:cs="Calibri"/>
          <w:color w:val="000000"/>
          <w:kern w:val="0"/>
          <w:sz w:val="22"/>
          <w:szCs w:val="22"/>
          <w:lang w:eastAsia="fr-FR"/>
          <w14:ligatures w14:val="none"/>
        </w:rPr>
        <w:t>-Rio, E. éd. (2014) : Atlas Archéologique de Touraine,</w:t>
      </w:r>
      <w:r w:rsidRPr="00833DEB">
        <w:rPr>
          <w:rFonts w:ascii="Calibri" w:eastAsia="Times New Roman" w:hAnsi="Calibri" w:cs="Calibri"/>
          <w:i/>
          <w:iCs/>
          <w:color w:val="000000"/>
          <w:kern w:val="0"/>
          <w:sz w:val="22"/>
          <w:szCs w:val="22"/>
          <w:lang w:eastAsia="fr-FR"/>
          <w14:ligatures w14:val="none"/>
        </w:rPr>
        <w:t xml:space="preserve"> Supplément à la Revue Archéologique du Centre de la France, 53</w:t>
      </w:r>
      <w:r w:rsidRPr="00833DEB">
        <w:rPr>
          <w:rFonts w:ascii="Calibri" w:eastAsia="Times New Roman" w:hAnsi="Calibri" w:cs="Calibri"/>
          <w:color w:val="000000"/>
          <w:kern w:val="0"/>
          <w:sz w:val="22"/>
          <w:szCs w:val="22"/>
          <w:lang w:eastAsia="fr-FR"/>
          <w14:ligatures w14:val="none"/>
        </w:rPr>
        <w:t>, Tours.</w:t>
      </w:r>
    </w:p>
    <w:sectPr w:rsidR="00D735F4" w:rsidRPr="00833DEB">
      <w:pgSz w:w="12240" w:h="15840"/>
      <w:pgMar w:top="1417" w:right="1417" w:bottom="1417" w:left="141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F3DF8"/>
    <w:multiLevelType w:val="hybridMultilevel"/>
    <w:tmpl w:val="5AF61F2E"/>
    <w:lvl w:ilvl="0" w:tplc="F900310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975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5F4"/>
    <w:rsid w:val="00005C7A"/>
    <w:rsid w:val="00040D6E"/>
    <w:rsid w:val="0005197B"/>
    <w:rsid w:val="00114DC3"/>
    <w:rsid w:val="00150935"/>
    <w:rsid w:val="001868C9"/>
    <w:rsid w:val="00191BCD"/>
    <w:rsid w:val="00223FF6"/>
    <w:rsid w:val="00225E4E"/>
    <w:rsid w:val="002511D5"/>
    <w:rsid w:val="002F41AF"/>
    <w:rsid w:val="003B22A6"/>
    <w:rsid w:val="003D7DC5"/>
    <w:rsid w:val="004832C2"/>
    <w:rsid w:val="00570E65"/>
    <w:rsid w:val="005C4EAF"/>
    <w:rsid w:val="005E553B"/>
    <w:rsid w:val="006B620D"/>
    <w:rsid w:val="00706AAF"/>
    <w:rsid w:val="00792E78"/>
    <w:rsid w:val="00833DEB"/>
    <w:rsid w:val="008740E2"/>
    <w:rsid w:val="008C5AB9"/>
    <w:rsid w:val="009146B0"/>
    <w:rsid w:val="0093168B"/>
    <w:rsid w:val="009E3956"/>
    <w:rsid w:val="00A60EA7"/>
    <w:rsid w:val="00AB61C8"/>
    <w:rsid w:val="00B51E0A"/>
    <w:rsid w:val="00B80F16"/>
    <w:rsid w:val="00B90672"/>
    <w:rsid w:val="00C33521"/>
    <w:rsid w:val="00C564A7"/>
    <w:rsid w:val="00C700E6"/>
    <w:rsid w:val="00C81028"/>
    <w:rsid w:val="00C8371F"/>
    <w:rsid w:val="00C86D5A"/>
    <w:rsid w:val="00CC7B97"/>
    <w:rsid w:val="00D735F4"/>
    <w:rsid w:val="00EC5F3A"/>
    <w:rsid w:val="00EC7B13"/>
    <w:rsid w:val="00ED6F2F"/>
    <w:rsid w:val="00F01474"/>
    <w:rsid w:val="00F76AEB"/>
    <w:rsid w:val="00F84F8B"/>
    <w:rsid w:val="00FA1D32"/>
    <w:rsid w:val="00FF4A0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C630"/>
  <w15:docId w15:val="{FFBC8B8A-B7D8-C347-AEDC-BB733247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Titre1">
    <w:name w:val="heading 1"/>
    <w:basedOn w:val="Normal"/>
    <w:next w:val="Normal"/>
    <w:link w:val="Titre1Car"/>
    <w:uiPriority w:val="9"/>
    <w:qFormat/>
    <w:rsid w:val="005F0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F0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F016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F016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F016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F016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016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016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016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5F016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qFormat/>
    <w:rsid w:val="005F016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sid w:val="005F016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qFormat/>
    <w:rsid w:val="005F016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sid w:val="005F0166"/>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sid w:val="005F016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5F0166"/>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5F016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5F0166"/>
    <w:rPr>
      <w:rFonts w:eastAsiaTheme="majorEastAsia" w:cstheme="majorBidi"/>
      <w:color w:val="272727" w:themeColor="text1" w:themeTint="D8"/>
    </w:rPr>
  </w:style>
  <w:style w:type="character" w:customStyle="1" w:styleId="TitreCar">
    <w:name w:val="Titre Car"/>
    <w:basedOn w:val="Policepardfaut"/>
    <w:link w:val="Titre"/>
    <w:uiPriority w:val="10"/>
    <w:qFormat/>
    <w:rsid w:val="005F0166"/>
    <w:rPr>
      <w:rFonts w:asciiTheme="majorHAnsi" w:eastAsiaTheme="majorEastAsia" w:hAnsiTheme="majorHAnsi" w:cstheme="majorBidi"/>
      <w:spacing w:val="-10"/>
      <w:kern w:val="2"/>
      <w:sz w:val="56"/>
      <w:szCs w:val="56"/>
    </w:rPr>
  </w:style>
  <w:style w:type="character" w:customStyle="1" w:styleId="Sous-titreCar">
    <w:name w:val="Sous-titre Car"/>
    <w:basedOn w:val="Policepardfaut"/>
    <w:uiPriority w:val="11"/>
    <w:qFormat/>
    <w:rsid w:val="005F0166"/>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5F0166"/>
    <w:rPr>
      <w:i/>
      <w:iCs/>
      <w:color w:val="404040" w:themeColor="text1" w:themeTint="BF"/>
    </w:rPr>
  </w:style>
  <w:style w:type="character" w:styleId="Accentuationintense">
    <w:name w:val="Intense Emphasis"/>
    <w:basedOn w:val="Policepardfaut"/>
    <w:uiPriority w:val="21"/>
    <w:qFormat/>
    <w:rsid w:val="005F0166"/>
    <w:rPr>
      <w:i/>
      <w:iCs/>
      <w:color w:val="0F4761" w:themeColor="accent1" w:themeShade="BF"/>
    </w:rPr>
  </w:style>
  <w:style w:type="character" w:customStyle="1" w:styleId="CitationintenseCar">
    <w:name w:val="Citation intense Car"/>
    <w:basedOn w:val="Policepardfaut"/>
    <w:link w:val="Citationintense"/>
    <w:uiPriority w:val="30"/>
    <w:qFormat/>
    <w:rsid w:val="005F0166"/>
    <w:rPr>
      <w:i/>
      <w:iCs/>
      <w:color w:val="0F4761" w:themeColor="accent1" w:themeShade="BF"/>
    </w:rPr>
  </w:style>
  <w:style w:type="character" w:styleId="Rfrenceintense">
    <w:name w:val="Intense Reference"/>
    <w:basedOn w:val="Policepardfaut"/>
    <w:uiPriority w:val="32"/>
    <w:qFormat/>
    <w:rsid w:val="005F0166"/>
    <w:rPr>
      <w:b/>
      <w:bCs/>
      <w:smallCaps/>
      <w:color w:val="0F4761" w:themeColor="accent1" w:themeShade="BF"/>
      <w:spacing w:val="5"/>
    </w:rPr>
  </w:style>
  <w:style w:type="character" w:customStyle="1" w:styleId="LienInternet">
    <w:name w:val="Lien Internet"/>
    <w:basedOn w:val="Policepardfaut"/>
    <w:uiPriority w:val="99"/>
    <w:semiHidden/>
    <w:unhideWhenUsed/>
    <w:rsid w:val="005F0166"/>
    <w:rPr>
      <w:color w:val="0000FF"/>
      <w:u w:val="single"/>
    </w:rPr>
  </w:style>
  <w:style w:type="character" w:styleId="Marquedecommentaire">
    <w:name w:val="annotation reference"/>
    <w:basedOn w:val="Policepardfaut"/>
    <w:uiPriority w:val="99"/>
    <w:semiHidden/>
    <w:unhideWhenUsed/>
    <w:qFormat/>
    <w:rsid w:val="005F0166"/>
    <w:rPr>
      <w:sz w:val="16"/>
      <w:szCs w:val="16"/>
    </w:rPr>
  </w:style>
  <w:style w:type="character" w:customStyle="1" w:styleId="CommentaireCar">
    <w:name w:val="Commentaire Car"/>
    <w:basedOn w:val="Policepardfaut"/>
    <w:link w:val="Commentaire"/>
    <w:uiPriority w:val="99"/>
    <w:qFormat/>
    <w:rsid w:val="005F0166"/>
    <w:rPr>
      <w:sz w:val="20"/>
      <w:szCs w:val="20"/>
    </w:rPr>
  </w:style>
  <w:style w:type="character" w:customStyle="1" w:styleId="ObjetducommentaireCar">
    <w:name w:val="Objet du commentaire Car"/>
    <w:basedOn w:val="CommentaireCar"/>
    <w:link w:val="Objetducommentaire"/>
    <w:uiPriority w:val="99"/>
    <w:semiHidden/>
    <w:qFormat/>
    <w:rsid w:val="005F0166"/>
    <w:rPr>
      <w:b/>
      <w:bCs/>
      <w:sz w:val="20"/>
      <w:szCs w:val="20"/>
    </w:rPr>
  </w:style>
  <w:style w:type="character" w:customStyle="1" w:styleId="Numrotationdelignes">
    <w:name w:val="Numérotation de lignes"/>
  </w:style>
  <w:style w:type="paragraph" w:styleId="Titre">
    <w:name w:val="Title"/>
    <w:basedOn w:val="Normal"/>
    <w:next w:val="Corpsdetexte"/>
    <w:link w:val="TitreCar"/>
    <w:uiPriority w:val="10"/>
    <w:qFormat/>
    <w:rsid w:val="005F0166"/>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Sous-titre">
    <w:name w:val="Subtitle"/>
    <w:basedOn w:val="Normal"/>
    <w:next w:val="Normal"/>
    <w:uiPriority w:val="11"/>
    <w:qFormat/>
    <w:rsid w:val="005F016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F0166"/>
    <w:pPr>
      <w:spacing w:before="160"/>
      <w:jc w:val="center"/>
    </w:pPr>
    <w:rPr>
      <w:i/>
      <w:iCs/>
      <w:color w:val="404040" w:themeColor="text1" w:themeTint="BF"/>
    </w:rPr>
  </w:style>
  <w:style w:type="paragraph" w:styleId="Paragraphedeliste">
    <w:name w:val="List Paragraph"/>
    <w:basedOn w:val="Normal"/>
    <w:uiPriority w:val="34"/>
    <w:qFormat/>
    <w:rsid w:val="005F0166"/>
    <w:pPr>
      <w:ind w:left="720"/>
      <w:contextualSpacing/>
    </w:pPr>
  </w:style>
  <w:style w:type="paragraph" w:styleId="Citationintense">
    <w:name w:val="Intense Quote"/>
    <w:basedOn w:val="Normal"/>
    <w:next w:val="Normal"/>
    <w:link w:val="CitationintenseCar"/>
    <w:uiPriority w:val="30"/>
    <w:qFormat/>
    <w:rsid w:val="005F0166"/>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NormalWeb">
    <w:name w:val="Normal (Web)"/>
    <w:basedOn w:val="Normal"/>
    <w:uiPriority w:val="99"/>
    <w:semiHidden/>
    <w:unhideWhenUsed/>
    <w:qFormat/>
    <w:rsid w:val="005F0166"/>
    <w:pPr>
      <w:spacing w:beforeAutospacing="1" w:afterAutospacing="1" w:line="240" w:lineRule="auto"/>
    </w:pPr>
    <w:rPr>
      <w:rFonts w:ascii="Times New Roman" w:eastAsia="Times New Roman" w:hAnsi="Times New Roman" w:cs="Times New Roman"/>
      <w:kern w:val="0"/>
      <w:lang w:eastAsia="fr-FR"/>
      <w14:ligatures w14:val="none"/>
    </w:rPr>
  </w:style>
  <w:style w:type="paragraph" w:styleId="Commentaire">
    <w:name w:val="annotation text"/>
    <w:basedOn w:val="Normal"/>
    <w:link w:val="CommentaireCar"/>
    <w:uiPriority w:val="99"/>
    <w:unhideWhenUsed/>
    <w:qFormat/>
    <w:rsid w:val="005F0166"/>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5F0166"/>
    <w:rPr>
      <w:b/>
      <w:bCs/>
    </w:rPr>
  </w:style>
  <w:style w:type="paragraph" w:styleId="Rvision">
    <w:name w:val="Revision"/>
    <w:uiPriority w:val="99"/>
    <w:semiHidden/>
    <w:qFormat/>
    <w:rsid w:val="004923AA"/>
  </w:style>
  <w:style w:type="paragraph" w:styleId="Textedebulles">
    <w:name w:val="Balloon Text"/>
    <w:basedOn w:val="Normal"/>
    <w:link w:val="TextedebullesCar"/>
    <w:uiPriority w:val="99"/>
    <w:semiHidden/>
    <w:unhideWhenUsed/>
    <w:rsid w:val="009E395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3956"/>
    <w:rPr>
      <w:rFonts w:ascii="Segoe UI" w:hAnsi="Segoe UI" w:cs="Segoe UI"/>
      <w:sz w:val="18"/>
      <w:szCs w:val="18"/>
    </w:rPr>
  </w:style>
  <w:style w:type="character" w:styleId="Lienhypertexte">
    <w:name w:val="Hyperlink"/>
    <w:basedOn w:val="Policepardfaut"/>
    <w:uiPriority w:val="99"/>
    <w:unhideWhenUsed/>
    <w:rsid w:val="00C86D5A"/>
    <w:rPr>
      <w:color w:val="467886" w:themeColor="hyperlink"/>
      <w:u w:val="single"/>
    </w:rPr>
  </w:style>
  <w:style w:type="character" w:styleId="Mentionnonrsolue">
    <w:name w:val="Unresolved Mention"/>
    <w:basedOn w:val="Policepardfaut"/>
    <w:uiPriority w:val="99"/>
    <w:semiHidden/>
    <w:unhideWhenUsed/>
    <w:rsid w:val="00C86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87475">
      <w:bodyDiv w:val="1"/>
      <w:marLeft w:val="0"/>
      <w:marRight w:val="0"/>
      <w:marTop w:val="0"/>
      <w:marBottom w:val="0"/>
      <w:divBdr>
        <w:top w:val="none" w:sz="0" w:space="0" w:color="auto"/>
        <w:left w:val="none" w:sz="0" w:space="0" w:color="auto"/>
        <w:bottom w:val="none" w:sz="0" w:space="0" w:color="auto"/>
        <w:right w:val="none" w:sz="0" w:space="0" w:color="auto"/>
      </w:divBdr>
    </w:div>
    <w:div w:id="704213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fam.bordeaux.2026@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3C3EE-AD38-4018-B5B4-4C424C24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1446</Words>
  <Characters>7959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Tiphaine Jo</dc:creator>
  <dc:description/>
  <cp:lastModifiedBy>Inès Leroy</cp:lastModifiedBy>
  <cp:revision>22</cp:revision>
  <cp:lastPrinted>2025-10-21T08:35:00Z</cp:lastPrinted>
  <dcterms:created xsi:type="dcterms:W3CDTF">2025-07-21T14:48:00Z</dcterms:created>
  <dcterms:modified xsi:type="dcterms:W3CDTF">2025-11-30T14:18:00Z</dcterms:modified>
  <dc:language>fr-FR</dc:language>
</cp:coreProperties>
</file>